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B5EF7" w14:textId="77777777" w:rsidR="00EB2F78" w:rsidRDefault="00EB2F78" w:rsidP="003307A8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</w:p>
    <w:p w14:paraId="0E8F3438" w14:textId="2F170804" w:rsidR="003307A8" w:rsidRPr="00EB2F78" w:rsidRDefault="003307A8" w:rsidP="003307A8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  <w:r w:rsidRPr="00EB2F78">
        <w:rPr>
          <w:rFonts w:ascii="Kelson Sans" w:hAnsi="Kelson Sans" w:cs="Arial"/>
          <w:b/>
          <w:sz w:val="24"/>
          <w:szCs w:val="24"/>
        </w:rPr>
        <w:t>CONVOCATORIA</w:t>
      </w:r>
    </w:p>
    <w:p w14:paraId="0E8F3439" w14:textId="77777777" w:rsidR="003307A8" w:rsidRPr="00EB2F78" w:rsidRDefault="003307A8" w:rsidP="003307A8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</w:p>
    <w:p w14:paraId="0E8F343A" w14:textId="77777777" w:rsidR="003307A8" w:rsidRPr="00EB2F78" w:rsidRDefault="00EA63E4" w:rsidP="000026FF">
      <w:pPr>
        <w:pStyle w:val="Sinespaciado"/>
        <w:jc w:val="both"/>
        <w:rPr>
          <w:rFonts w:ascii="Kelson Sans" w:hAnsi="Kelson Sans" w:cs="Arial"/>
          <w:b/>
          <w:sz w:val="24"/>
          <w:szCs w:val="24"/>
        </w:rPr>
      </w:pPr>
      <w:r w:rsidRPr="00EB2F78">
        <w:rPr>
          <w:rFonts w:ascii="Kelson Sans" w:hAnsi="Kelson Sans" w:cs="Arial"/>
          <w:b/>
          <w:sz w:val="24"/>
          <w:szCs w:val="24"/>
        </w:rPr>
        <w:t xml:space="preserve">A LA ASAMBLEA MUNICIPAL DEL PARTIDO REVOLUCIONARIO INSTITUTIONAL, </w:t>
      </w:r>
      <w:r w:rsidR="003307A8" w:rsidRPr="00EB2F78">
        <w:rPr>
          <w:rFonts w:ascii="Kelson Sans" w:hAnsi="Kelson Sans" w:cs="Arial"/>
          <w:b/>
          <w:sz w:val="24"/>
          <w:szCs w:val="24"/>
        </w:rPr>
        <w:t>PARA LA DELIBERACIÓN Y ELECCIÓN DE LAS Y LOS DELEGADOS QUE PARTICIPARAN</w:t>
      </w:r>
      <w:r w:rsidR="007D6839" w:rsidRPr="00EB2F78">
        <w:rPr>
          <w:rFonts w:ascii="Kelson Sans" w:hAnsi="Kelson Sans" w:cs="Arial"/>
          <w:b/>
          <w:sz w:val="24"/>
          <w:szCs w:val="24"/>
        </w:rPr>
        <w:t xml:space="preserve"> EN</w:t>
      </w:r>
      <w:r w:rsidR="003307A8" w:rsidRPr="00EB2F78">
        <w:rPr>
          <w:rFonts w:ascii="Kelson Sans" w:hAnsi="Kelson Sans" w:cs="Arial"/>
          <w:b/>
          <w:sz w:val="24"/>
          <w:szCs w:val="24"/>
        </w:rPr>
        <w:t xml:space="preserve"> LOS TRABAJO</w:t>
      </w:r>
      <w:r w:rsidRPr="00EB2F78">
        <w:rPr>
          <w:rFonts w:ascii="Kelson Sans" w:hAnsi="Kelson Sans" w:cs="Arial"/>
          <w:b/>
          <w:sz w:val="24"/>
          <w:szCs w:val="24"/>
        </w:rPr>
        <w:t>S DE LA XXI</w:t>
      </w:r>
      <w:r w:rsidR="00844D1C" w:rsidRPr="00EB2F78">
        <w:rPr>
          <w:rFonts w:ascii="Kelson Sans" w:hAnsi="Kelson Sans" w:cs="Arial"/>
          <w:b/>
          <w:sz w:val="24"/>
          <w:szCs w:val="24"/>
        </w:rPr>
        <w:t>V</w:t>
      </w:r>
      <w:r w:rsidRPr="00EB2F78">
        <w:rPr>
          <w:rFonts w:ascii="Kelson Sans" w:hAnsi="Kelson Sans" w:cs="Arial"/>
          <w:b/>
          <w:sz w:val="24"/>
          <w:szCs w:val="24"/>
        </w:rPr>
        <w:t xml:space="preserve"> ASAMBLEA NACIONAL</w:t>
      </w:r>
      <w:r w:rsidR="00844D1C" w:rsidRPr="00EB2F78">
        <w:rPr>
          <w:rFonts w:ascii="Kelson Sans" w:hAnsi="Kelson Sans" w:cs="Arial"/>
          <w:b/>
          <w:sz w:val="24"/>
          <w:szCs w:val="24"/>
        </w:rPr>
        <w:t xml:space="preserve"> ORDINARIA</w:t>
      </w:r>
      <w:r w:rsidR="002031AA" w:rsidRPr="00EB2F78">
        <w:rPr>
          <w:rFonts w:ascii="Kelson Sans" w:hAnsi="Kelson Sans" w:cs="Arial"/>
          <w:b/>
          <w:sz w:val="24"/>
          <w:szCs w:val="24"/>
        </w:rPr>
        <w:t>, PARA EL PERÍODO ESTATUTARIO 2024-2027</w:t>
      </w:r>
      <w:r w:rsidR="003307A8" w:rsidRPr="00EB2F78">
        <w:rPr>
          <w:rFonts w:ascii="Kelson Sans" w:hAnsi="Kelson Sans" w:cs="Arial"/>
          <w:b/>
          <w:sz w:val="24"/>
          <w:szCs w:val="24"/>
        </w:rPr>
        <w:t>.</w:t>
      </w:r>
    </w:p>
    <w:p w14:paraId="0E8F343B" w14:textId="77777777" w:rsidR="003307A8" w:rsidRPr="00EB2F78" w:rsidRDefault="003307A8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3C" w14:textId="4CEAA0C0" w:rsidR="00BE36C3" w:rsidRPr="00EB2F78" w:rsidRDefault="00AA666C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Con fundamento en lo dispuesto por </w:t>
      </w:r>
      <w:r w:rsidR="00996A6F" w:rsidRPr="00EB2F78">
        <w:rPr>
          <w:rFonts w:ascii="Kelson Sans" w:hAnsi="Kelson Sans"/>
          <w:sz w:val="24"/>
          <w:szCs w:val="24"/>
        </w:rPr>
        <w:t>las B</w:t>
      </w:r>
      <w:r w:rsidR="007E2293" w:rsidRPr="00EB2F78">
        <w:rPr>
          <w:rFonts w:ascii="Kelson Sans" w:hAnsi="Kelson Sans"/>
          <w:sz w:val="24"/>
          <w:szCs w:val="24"/>
        </w:rPr>
        <w:t>ases</w:t>
      </w:r>
      <w:r w:rsidR="00996A6F" w:rsidRPr="00EB2F78">
        <w:rPr>
          <w:rFonts w:ascii="Kelson Sans" w:hAnsi="Kelson Sans"/>
          <w:sz w:val="24"/>
          <w:szCs w:val="24"/>
        </w:rPr>
        <w:t xml:space="preserve"> Tercera,</w:t>
      </w:r>
      <w:r w:rsidR="007E2293" w:rsidRPr="00EB2F78">
        <w:rPr>
          <w:rFonts w:ascii="Kelson Sans" w:hAnsi="Kelson Sans"/>
          <w:sz w:val="24"/>
          <w:szCs w:val="24"/>
        </w:rPr>
        <w:t xml:space="preserve"> </w:t>
      </w:r>
      <w:r w:rsidR="00BE36C3" w:rsidRPr="00EB2F78">
        <w:rPr>
          <w:rFonts w:ascii="Kelson Sans" w:hAnsi="Kelson Sans"/>
          <w:sz w:val="24"/>
          <w:szCs w:val="24"/>
        </w:rPr>
        <w:t xml:space="preserve">Cuarta, </w:t>
      </w:r>
      <w:r w:rsidR="008A7BCD" w:rsidRPr="00EB2F78">
        <w:rPr>
          <w:rFonts w:ascii="Kelson Sans" w:hAnsi="Kelson Sans"/>
          <w:sz w:val="24"/>
          <w:szCs w:val="24"/>
        </w:rPr>
        <w:t>Novena</w:t>
      </w:r>
      <w:r w:rsidR="00844D1C" w:rsidRPr="00EB2F78">
        <w:rPr>
          <w:rFonts w:ascii="Kelson Sans" w:hAnsi="Kelson Sans"/>
          <w:sz w:val="24"/>
          <w:szCs w:val="24"/>
        </w:rPr>
        <w:t xml:space="preserve">, </w:t>
      </w:r>
      <w:r w:rsidR="003307A8" w:rsidRPr="00EB2F78">
        <w:rPr>
          <w:rFonts w:ascii="Kelson Sans" w:hAnsi="Kelson Sans"/>
          <w:sz w:val="24"/>
          <w:szCs w:val="24"/>
        </w:rPr>
        <w:t xml:space="preserve">Décima </w:t>
      </w:r>
      <w:r w:rsidR="008A7BCD" w:rsidRPr="00EB2F78">
        <w:rPr>
          <w:rFonts w:ascii="Kelson Sans" w:hAnsi="Kelson Sans"/>
          <w:sz w:val="24"/>
          <w:szCs w:val="24"/>
        </w:rPr>
        <w:t>Primera</w:t>
      </w:r>
      <w:r w:rsidR="003307A8" w:rsidRPr="00EB2F78">
        <w:rPr>
          <w:rFonts w:ascii="Kelson Sans" w:hAnsi="Kelson Sans"/>
          <w:sz w:val="24"/>
          <w:szCs w:val="24"/>
        </w:rPr>
        <w:t xml:space="preserve">, Décima </w:t>
      </w:r>
      <w:r w:rsidR="008A7BCD" w:rsidRPr="00EB2F78">
        <w:rPr>
          <w:rFonts w:ascii="Kelson Sans" w:hAnsi="Kelson Sans"/>
          <w:sz w:val="24"/>
          <w:szCs w:val="24"/>
        </w:rPr>
        <w:t>Cuarta</w:t>
      </w:r>
      <w:r w:rsidR="003307A8" w:rsidRPr="00EB2F78">
        <w:rPr>
          <w:rFonts w:ascii="Kelson Sans" w:hAnsi="Kelson Sans"/>
          <w:sz w:val="24"/>
          <w:szCs w:val="24"/>
        </w:rPr>
        <w:t xml:space="preserve">, fracción </w:t>
      </w:r>
      <w:r w:rsidR="00EA63E4" w:rsidRPr="00EB2F78">
        <w:rPr>
          <w:rFonts w:ascii="Kelson Sans" w:hAnsi="Kelson Sans"/>
          <w:sz w:val="24"/>
          <w:szCs w:val="24"/>
        </w:rPr>
        <w:t xml:space="preserve">XI; Décima </w:t>
      </w:r>
      <w:r w:rsidR="00844D1C" w:rsidRPr="00EB2F78">
        <w:rPr>
          <w:rFonts w:ascii="Kelson Sans" w:hAnsi="Kelson Sans"/>
          <w:sz w:val="24"/>
          <w:szCs w:val="24"/>
        </w:rPr>
        <w:t>S</w:t>
      </w:r>
      <w:r w:rsidR="008A7BCD" w:rsidRPr="00EB2F78">
        <w:rPr>
          <w:rFonts w:ascii="Kelson Sans" w:hAnsi="Kelson Sans"/>
          <w:sz w:val="24"/>
          <w:szCs w:val="24"/>
        </w:rPr>
        <w:t>exta</w:t>
      </w:r>
      <w:r w:rsidR="00844D1C" w:rsidRPr="00EB2F78">
        <w:rPr>
          <w:rFonts w:ascii="Kelson Sans" w:hAnsi="Kelson Sans"/>
          <w:sz w:val="24"/>
          <w:szCs w:val="24"/>
        </w:rPr>
        <w:t xml:space="preserve">, inciso d) y </w:t>
      </w:r>
      <w:r w:rsidR="008A7BCD" w:rsidRPr="00EB2F78">
        <w:rPr>
          <w:rFonts w:ascii="Kelson Sans" w:hAnsi="Kelson Sans"/>
          <w:sz w:val="24"/>
          <w:szCs w:val="24"/>
        </w:rPr>
        <w:t>Décima Novena</w:t>
      </w:r>
      <w:r w:rsidR="00844D1C" w:rsidRPr="00EB2F78">
        <w:rPr>
          <w:rFonts w:ascii="Kelson Sans" w:hAnsi="Kelson Sans"/>
          <w:sz w:val="24"/>
          <w:szCs w:val="24"/>
        </w:rPr>
        <w:t>, f</w:t>
      </w:r>
      <w:r w:rsidR="00EA63E4" w:rsidRPr="00EB2F78">
        <w:rPr>
          <w:rFonts w:ascii="Kelson Sans" w:hAnsi="Kelson Sans"/>
          <w:sz w:val="24"/>
          <w:szCs w:val="24"/>
        </w:rPr>
        <w:t>racción I</w:t>
      </w:r>
      <w:r w:rsidR="00BE36C3" w:rsidRPr="00EB2F78">
        <w:rPr>
          <w:rFonts w:ascii="Kelson Sans" w:hAnsi="Kelson Sans"/>
          <w:sz w:val="24"/>
          <w:szCs w:val="24"/>
        </w:rPr>
        <w:t xml:space="preserve"> de</w:t>
      </w:r>
      <w:r w:rsidR="00A7399A" w:rsidRPr="00EB2F78">
        <w:rPr>
          <w:rFonts w:ascii="Kelson Sans" w:hAnsi="Kelson Sans"/>
          <w:sz w:val="24"/>
          <w:szCs w:val="24"/>
        </w:rPr>
        <w:t>l instrumento convocante</w:t>
      </w:r>
      <w:r w:rsidR="00BE36C3" w:rsidRPr="00EB2F78">
        <w:rPr>
          <w:rFonts w:ascii="Kelson Sans" w:hAnsi="Kelson Sans"/>
          <w:sz w:val="24"/>
          <w:szCs w:val="24"/>
        </w:rPr>
        <w:t xml:space="preserve"> a</w:t>
      </w:r>
      <w:r w:rsidRPr="00EB2F78">
        <w:rPr>
          <w:rFonts w:ascii="Kelson Sans" w:hAnsi="Kelson Sans"/>
          <w:sz w:val="24"/>
          <w:szCs w:val="24"/>
        </w:rPr>
        <w:t xml:space="preserve"> la </w:t>
      </w:r>
      <w:r w:rsidRPr="00EB2F78">
        <w:rPr>
          <w:rFonts w:ascii="Kelson Sans" w:hAnsi="Kelson Sans"/>
          <w:b/>
          <w:i/>
          <w:sz w:val="24"/>
          <w:szCs w:val="24"/>
        </w:rPr>
        <w:t>XXI</w:t>
      </w:r>
      <w:r w:rsidR="00844D1C" w:rsidRPr="00EB2F78">
        <w:rPr>
          <w:rFonts w:ascii="Kelson Sans" w:hAnsi="Kelson Sans"/>
          <w:b/>
          <w:i/>
          <w:sz w:val="24"/>
          <w:szCs w:val="24"/>
        </w:rPr>
        <w:t>V</w:t>
      </w:r>
      <w:r w:rsidRPr="00EB2F78">
        <w:rPr>
          <w:rFonts w:ascii="Kelson Sans" w:hAnsi="Kelson Sans"/>
          <w:b/>
          <w:i/>
          <w:sz w:val="24"/>
          <w:szCs w:val="24"/>
        </w:rPr>
        <w:t xml:space="preserve"> Asamblea Nacional</w:t>
      </w:r>
      <w:r w:rsidR="00844D1C" w:rsidRPr="00EB2F78">
        <w:rPr>
          <w:rFonts w:ascii="Kelson Sans" w:hAnsi="Kelson Sans"/>
          <w:b/>
          <w:i/>
          <w:sz w:val="24"/>
          <w:szCs w:val="24"/>
        </w:rPr>
        <w:t xml:space="preserve"> Ordinaria</w:t>
      </w:r>
      <w:r w:rsidR="005A77A4" w:rsidRPr="00EB2F78">
        <w:rPr>
          <w:rFonts w:ascii="Kelson Sans" w:hAnsi="Kelson Sans"/>
          <w:sz w:val="24"/>
          <w:szCs w:val="24"/>
        </w:rPr>
        <w:t xml:space="preserve">; </w:t>
      </w:r>
      <w:r w:rsidR="00BE36C3" w:rsidRPr="00EB2F78">
        <w:rPr>
          <w:rFonts w:ascii="Kelson Sans" w:hAnsi="Kelson Sans"/>
          <w:sz w:val="24"/>
          <w:szCs w:val="24"/>
        </w:rPr>
        <w:t xml:space="preserve">así como los artículos </w:t>
      </w:r>
      <w:r w:rsidR="00EA63E4" w:rsidRPr="00EB2F78">
        <w:rPr>
          <w:rFonts w:ascii="Kelson Sans" w:hAnsi="Kelson Sans"/>
          <w:sz w:val="24"/>
          <w:szCs w:val="24"/>
        </w:rPr>
        <w:t xml:space="preserve">3 </w:t>
      </w:r>
      <w:r w:rsidR="00996A6F" w:rsidRPr="00EB2F78">
        <w:rPr>
          <w:rFonts w:ascii="Kelson Sans" w:hAnsi="Kelson Sans"/>
          <w:sz w:val="24"/>
          <w:szCs w:val="24"/>
        </w:rPr>
        <w:t xml:space="preserve">y </w:t>
      </w:r>
      <w:r w:rsidR="003307A8" w:rsidRPr="00EB2F78">
        <w:rPr>
          <w:rFonts w:ascii="Kelson Sans" w:hAnsi="Kelson Sans"/>
          <w:sz w:val="24"/>
          <w:szCs w:val="24"/>
        </w:rPr>
        <w:t>del 3</w:t>
      </w:r>
      <w:r w:rsidR="008A7BCD" w:rsidRPr="00EB2F78">
        <w:rPr>
          <w:rFonts w:ascii="Kelson Sans" w:hAnsi="Kelson Sans"/>
          <w:sz w:val="24"/>
          <w:szCs w:val="24"/>
        </w:rPr>
        <w:t>0</w:t>
      </w:r>
      <w:r w:rsidR="003307A8" w:rsidRPr="00EB2F78">
        <w:rPr>
          <w:rFonts w:ascii="Kelson Sans" w:hAnsi="Kelson Sans"/>
          <w:sz w:val="24"/>
          <w:szCs w:val="24"/>
        </w:rPr>
        <w:t xml:space="preserve"> al 4</w:t>
      </w:r>
      <w:r w:rsidR="008A7BCD" w:rsidRPr="00EB2F78">
        <w:rPr>
          <w:rFonts w:ascii="Kelson Sans" w:hAnsi="Kelson Sans"/>
          <w:sz w:val="24"/>
          <w:szCs w:val="24"/>
        </w:rPr>
        <w:t>0</w:t>
      </w:r>
      <w:r w:rsidR="00BE36C3" w:rsidRPr="00EB2F78">
        <w:rPr>
          <w:rFonts w:ascii="Kelson Sans" w:hAnsi="Kelson Sans"/>
          <w:sz w:val="24"/>
          <w:szCs w:val="24"/>
        </w:rPr>
        <w:t xml:space="preserve"> de</w:t>
      </w:r>
      <w:r w:rsidR="00EA63E4" w:rsidRPr="00EB2F78">
        <w:rPr>
          <w:rFonts w:ascii="Kelson Sans" w:hAnsi="Kelson Sans"/>
          <w:sz w:val="24"/>
          <w:szCs w:val="24"/>
        </w:rPr>
        <w:t xml:space="preserve"> su</w:t>
      </w:r>
      <w:r w:rsidR="00BE36C3" w:rsidRPr="00EB2F78">
        <w:rPr>
          <w:rFonts w:ascii="Kelson Sans" w:hAnsi="Kelson Sans"/>
          <w:sz w:val="24"/>
          <w:szCs w:val="24"/>
        </w:rPr>
        <w:t xml:space="preserve"> Reglamento</w:t>
      </w:r>
      <w:r w:rsidR="0073279E" w:rsidRPr="00EB2F78">
        <w:rPr>
          <w:rFonts w:ascii="Kelson Sans" w:hAnsi="Kelson Sans"/>
          <w:sz w:val="24"/>
          <w:szCs w:val="24"/>
        </w:rPr>
        <w:t>;</w:t>
      </w:r>
      <w:r w:rsidR="005A77A4" w:rsidRPr="00EB2F78">
        <w:rPr>
          <w:rFonts w:ascii="Kelson Sans" w:hAnsi="Kelson Sans"/>
          <w:sz w:val="24"/>
          <w:szCs w:val="24"/>
        </w:rPr>
        <w:t xml:space="preserve"> ambos documentos</w:t>
      </w:r>
      <w:r w:rsidR="005E0EB6" w:rsidRPr="00EB2F78">
        <w:rPr>
          <w:rFonts w:ascii="Kelson Sans" w:hAnsi="Kelson Sans"/>
          <w:sz w:val="24"/>
          <w:szCs w:val="24"/>
        </w:rPr>
        <w:t xml:space="preserve"> </w:t>
      </w:r>
      <w:r w:rsidR="005A77A4" w:rsidRPr="00EB2F78">
        <w:rPr>
          <w:rFonts w:ascii="Kelson Sans" w:hAnsi="Kelson Sans"/>
          <w:sz w:val="24"/>
          <w:szCs w:val="24"/>
        </w:rPr>
        <w:t>publicados</w:t>
      </w:r>
      <w:r w:rsidR="005E0EB6" w:rsidRPr="00EB2F78">
        <w:rPr>
          <w:rFonts w:ascii="Kelson Sans" w:hAnsi="Kelson Sans"/>
          <w:sz w:val="24"/>
          <w:szCs w:val="24"/>
        </w:rPr>
        <w:t xml:space="preserve"> por el Comité Ejecutivo Nacional el </w:t>
      </w:r>
      <w:r w:rsidR="00844D1C" w:rsidRPr="00EB2F78">
        <w:rPr>
          <w:rFonts w:ascii="Kelson Sans" w:hAnsi="Kelson Sans"/>
          <w:sz w:val="24"/>
          <w:szCs w:val="24"/>
        </w:rPr>
        <w:t>6</w:t>
      </w:r>
      <w:r w:rsidR="005E0EB6" w:rsidRPr="00EB2F78">
        <w:rPr>
          <w:rFonts w:ascii="Kelson Sans" w:hAnsi="Kelson Sans"/>
          <w:sz w:val="24"/>
          <w:szCs w:val="24"/>
        </w:rPr>
        <w:t xml:space="preserve"> de </w:t>
      </w:r>
      <w:r w:rsidR="00844D1C" w:rsidRPr="00EB2F78">
        <w:rPr>
          <w:rFonts w:ascii="Kelson Sans" w:hAnsi="Kelson Sans"/>
          <w:sz w:val="24"/>
          <w:szCs w:val="24"/>
        </w:rPr>
        <w:t>junio</w:t>
      </w:r>
      <w:r w:rsidR="005E0EB6" w:rsidRPr="00EB2F78">
        <w:rPr>
          <w:rFonts w:ascii="Kelson Sans" w:hAnsi="Kelson Sans"/>
          <w:sz w:val="24"/>
          <w:szCs w:val="24"/>
        </w:rPr>
        <w:t xml:space="preserve"> de 202</w:t>
      </w:r>
      <w:r w:rsidR="00844D1C" w:rsidRPr="00EB2F78">
        <w:rPr>
          <w:rFonts w:ascii="Kelson Sans" w:hAnsi="Kelson Sans"/>
          <w:sz w:val="24"/>
          <w:szCs w:val="24"/>
        </w:rPr>
        <w:t>4</w:t>
      </w:r>
      <w:r w:rsidR="00EA63E4" w:rsidRPr="00EB2F78">
        <w:rPr>
          <w:rFonts w:ascii="Kelson Sans" w:hAnsi="Kelson Sans"/>
          <w:sz w:val="24"/>
          <w:szCs w:val="24"/>
        </w:rPr>
        <w:t>;</w:t>
      </w:r>
      <w:r w:rsidR="00BE36C3" w:rsidRPr="00EB2F78">
        <w:rPr>
          <w:rFonts w:ascii="Kelson Sans" w:hAnsi="Kelson Sans"/>
          <w:sz w:val="24"/>
          <w:szCs w:val="24"/>
        </w:rPr>
        <w:t xml:space="preserve"> el </w:t>
      </w:r>
      <w:r w:rsidR="00A51B92" w:rsidRPr="00EB2F78">
        <w:rPr>
          <w:rFonts w:ascii="Kelson Sans" w:hAnsi="Kelson Sans"/>
          <w:sz w:val="24"/>
          <w:szCs w:val="24"/>
        </w:rPr>
        <w:t>Comité Directivo Estatal del Partido Revolucionario Institucional de</w:t>
      </w:r>
      <w:r w:rsidR="00967B40" w:rsidRPr="00EB2F78">
        <w:rPr>
          <w:rFonts w:ascii="Kelson Sans" w:hAnsi="Kelson Sans"/>
          <w:sz w:val="24"/>
          <w:szCs w:val="24"/>
        </w:rPr>
        <w:t xml:space="preserve"> Sonora</w:t>
      </w:r>
      <w:r w:rsidR="00A51B92" w:rsidRPr="00EB2F78">
        <w:rPr>
          <w:rFonts w:ascii="Kelson Sans" w:hAnsi="Kelson Sans"/>
          <w:sz w:val="24"/>
          <w:szCs w:val="24"/>
        </w:rPr>
        <w:t xml:space="preserve"> </w:t>
      </w:r>
    </w:p>
    <w:p w14:paraId="0E8F343D" w14:textId="77777777" w:rsidR="00A51B92" w:rsidRPr="00EB2F78" w:rsidRDefault="00A51B92" w:rsidP="000026FF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</w:p>
    <w:p w14:paraId="0E8F343E" w14:textId="77777777" w:rsidR="004B3F62" w:rsidRPr="00EB2F78" w:rsidRDefault="003B4CF5" w:rsidP="000026FF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CONVOCA</w:t>
      </w:r>
    </w:p>
    <w:p w14:paraId="0E8F343F" w14:textId="77777777" w:rsidR="004B3F62" w:rsidRPr="00EB2F78" w:rsidRDefault="004B3F62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</w:p>
    <w:p w14:paraId="0E8F3440" w14:textId="52B90939" w:rsidR="004B3F62" w:rsidRPr="00EB2F78" w:rsidRDefault="00DE30BC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A las y</w:t>
      </w:r>
      <w:r w:rsidR="003B4CF5" w:rsidRPr="00EB2F78">
        <w:rPr>
          <w:rFonts w:ascii="Kelson Sans" w:hAnsi="Kelson Sans"/>
          <w:sz w:val="24"/>
          <w:szCs w:val="24"/>
        </w:rPr>
        <w:t xml:space="preserve"> los </w:t>
      </w:r>
      <w:r w:rsidR="00844D1C" w:rsidRPr="00EB2F78">
        <w:rPr>
          <w:rFonts w:ascii="Kelson Sans" w:hAnsi="Kelson Sans"/>
          <w:sz w:val="24"/>
          <w:szCs w:val="24"/>
        </w:rPr>
        <w:t xml:space="preserve">integrantes </w:t>
      </w:r>
      <w:r w:rsidR="003B4CF5" w:rsidRPr="00EB2F78">
        <w:rPr>
          <w:rFonts w:ascii="Kelson Sans" w:hAnsi="Kelson Sans"/>
          <w:sz w:val="24"/>
          <w:szCs w:val="24"/>
        </w:rPr>
        <w:t>de los comités municipales</w:t>
      </w:r>
      <w:r w:rsidRPr="00EB2F78">
        <w:rPr>
          <w:rFonts w:ascii="Kelson Sans" w:hAnsi="Kelson Sans"/>
          <w:sz w:val="24"/>
          <w:szCs w:val="24"/>
        </w:rPr>
        <w:t xml:space="preserve"> y seccionales</w:t>
      </w:r>
      <w:r w:rsidR="003B4CF5" w:rsidRPr="00EB2F78">
        <w:rPr>
          <w:rFonts w:ascii="Kelson Sans" w:hAnsi="Kelson Sans"/>
          <w:sz w:val="24"/>
          <w:szCs w:val="24"/>
        </w:rPr>
        <w:t>, a</w:t>
      </w:r>
      <w:r w:rsidRPr="00EB2F78">
        <w:rPr>
          <w:rFonts w:ascii="Kelson Sans" w:hAnsi="Kelson Sans"/>
          <w:sz w:val="24"/>
          <w:szCs w:val="24"/>
        </w:rPr>
        <w:t xml:space="preserve"> las y</w:t>
      </w:r>
      <w:r w:rsidR="003B4CF5" w:rsidRPr="00EB2F78">
        <w:rPr>
          <w:rFonts w:ascii="Kelson Sans" w:hAnsi="Kelson Sans"/>
          <w:sz w:val="24"/>
          <w:szCs w:val="24"/>
        </w:rPr>
        <w:t xml:space="preserve"> los integrantes de los correspondientes consejos políticos municipales, a </w:t>
      </w:r>
      <w:r w:rsidRPr="00EB2F78">
        <w:rPr>
          <w:rFonts w:ascii="Kelson Sans" w:hAnsi="Kelson Sans"/>
          <w:sz w:val="24"/>
          <w:szCs w:val="24"/>
        </w:rPr>
        <w:t xml:space="preserve">las y </w:t>
      </w:r>
      <w:r w:rsidR="003B4CF5" w:rsidRPr="00EB2F78">
        <w:rPr>
          <w:rFonts w:ascii="Kelson Sans" w:hAnsi="Kelson Sans"/>
          <w:sz w:val="24"/>
          <w:szCs w:val="24"/>
        </w:rPr>
        <w:t>los dirigentes</w:t>
      </w:r>
      <w:r w:rsidR="00996A6F" w:rsidRPr="00EB2F78">
        <w:rPr>
          <w:rFonts w:ascii="Kelson Sans" w:hAnsi="Kelson Sans"/>
          <w:sz w:val="24"/>
          <w:szCs w:val="24"/>
        </w:rPr>
        <w:t>, cuadros</w:t>
      </w:r>
      <w:r w:rsidRPr="00EB2F78">
        <w:rPr>
          <w:rFonts w:ascii="Kelson Sans" w:hAnsi="Kelson Sans"/>
          <w:sz w:val="24"/>
          <w:szCs w:val="24"/>
        </w:rPr>
        <w:t>, miembros, sectores, organizaciones</w:t>
      </w:r>
      <w:r w:rsidR="003B4CF5" w:rsidRPr="00EB2F78">
        <w:rPr>
          <w:rFonts w:ascii="Kelson Sans" w:hAnsi="Kelson Sans"/>
          <w:sz w:val="24"/>
          <w:szCs w:val="24"/>
        </w:rPr>
        <w:t xml:space="preserve"> y a la militancia del Partido Revolucionario Institucional en los municipios</w:t>
      </w:r>
      <w:r w:rsidR="00955049" w:rsidRPr="00EB2F78">
        <w:rPr>
          <w:rFonts w:ascii="Kelson Sans" w:hAnsi="Kelson Sans"/>
          <w:sz w:val="24"/>
          <w:szCs w:val="24"/>
        </w:rPr>
        <w:t xml:space="preserve"> </w:t>
      </w:r>
      <w:r w:rsidR="003B4CF5" w:rsidRPr="00EB2F78">
        <w:rPr>
          <w:rFonts w:ascii="Kelson Sans" w:hAnsi="Kelson Sans"/>
          <w:sz w:val="24"/>
          <w:szCs w:val="24"/>
        </w:rPr>
        <w:t xml:space="preserve">del </w:t>
      </w:r>
      <w:r w:rsidR="00844D1C" w:rsidRPr="00EB2F78">
        <w:rPr>
          <w:rFonts w:ascii="Kelson Sans" w:hAnsi="Kelson Sans"/>
          <w:sz w:val="24"/>
          <w:szCs w:val="24"/>
        </w:rPr>
        <w:t>e</w:t>
      </w:r>
      <w:r w:rsidR="003B4CF5" w:rsidRPr="00EB2F78">
        <w:rPr>
          <w:rFonts w:ascii="Kelson Sans" w:hAnsi="Kelson Sans"/>
          <w:sz w:val="24"/>
          <w:szCs w:val="24"/>
        </w:rPr>
        <w:t xml:space="preserve">stado de </w:t>
      </w:r>
      <w:r w:rsidR="00955049" w:rsidRPr="00EB2F78">
        <w:rPr>
          <w:rFonts w:ascii="Kelson Sans" w:hAnsi="Kelson Sans"/>
          <w:sz w:val="24"/>
          <w:szCs w:val="24"/>
        </w:rPr>
        <w:t>Sonora</w:t>
      </w:r>
      <w:r w:rsidR="003B4CF5" w:rsidRPr="00EB2F78">
        <w:rPr>
          <w:rFonts w:ascii="Kelson Sans" w:hAnsi="Kelson Sans"/>
          <w:sz w:val="24"/>
          <w:szCs w:val="24"/>
        </w:rPr>
        <w:t xml:space="preserve">, a la celebración de la asamblea municipal para la deliberación de los temas </w:t>
      </w:r>
      <w:r w:rsidR="00A51B92" w:rsidRPr="00EB2F78">
        <w:rPr>
          <w:rFonts w:ascii="Kelson Sans" w:hAnsi="Kelson Sans"/>
          <w:sz w:val="24"/>
          <w:szCs w:val="24"/>
        </w:rPr>
        <w:t xml:space="preserve">de las Mesas Nacionales Temáticas de la </w:t>
      </w:r>
      <w:r w:rsidR="00CF35A1" w:rsidRPr="00EB2F78">
        <w:rPr>
          <w:rFonts w:ascii="Kelson Sans" w:hAnsi="Kelson Sans"/>
          <w:b/>
          <w:i/>
          <w:sz w:val="24"/>
          <w:szCs w:val="24"/>
        </w:rPr>
        <w:t>X</w:t>
      </w:r>
      <w:r w:rsidR="00A51B92" w:rsidRPr="00EB2F78">
        <w:rPr>
          <w:rFonts w:ascii="Kelson Sans" w:hAnsi="Kelson Sans"/>
          <w:b/>
          <w:i/>
          <w:sz w:val="24"/>
          <w:szCs w:val="24"/>
        </w:rPr>
        <w:t>XI</w:t>
      </w:r>
      <w:r w:rsidR="0040322E" w:rsidRPr="00EB2F78">
        <w:rPr>
          <w:rFonts w:ascii="Kelson Sans" w:hAnsi="Kelson Sans"/>
          <w:b/>
          <w:i/>
          <w:sz w:val="24"/>
          <w:szCs w:val="24"/>
        </w:rPr>
        <w:t>V Asamblea Nacional Ordinaria</w:t>
      </w:r>
      <w:r w:rsidRPr="00EB2F78">
        <w:rPr>
          <w:rFonts w:ascii="Kelson Sans" w:hAnsi="Kelson Sans"/>
          <w:b/>
          <w:i/>
          <w:sz w:val="24"/>
          <w:szCs w:val="24"/>
        </w:rPr>
        <w:t xml:space="preserve"> </w:t>
      </w:r>
      <w:r w:rsidR="00A51B92" w:rsidRPr="00EB2F78">
        <w:rPr>
          <w:rFonts w:ascii="Kelson Sans" w:hAnsi="Kelson Sans"/>
          <w:sz w:val="24"/>
          <w:szCs w:val="24"/>
        </w:rPr>
        <w:t xml:space="preserve">y </w:t>
      </w:r>
      <w:r w:rsidR="00CF35A1" w:rsidRPr="00EB2F78">
        <w:rPr>
          <w:rFonts w:ascii="Kelson Sans" w:hAnsi="Kelson Sans"/>
          <w:sz w:val="24"/>
          <w:szCs w:val="24"/>
        </w:rPr>
        <w:t xml:space="preserve">para la elección de </w:t>
      </w:r>
      <w:r w:rsidRPr="00EB2F78">
        <w:rPr>
          <w:rFonts w:ascii="Kelson Sans" w:hAnsi="Kelson Sans"/>
          <w:sz w:val="24"/>
          <w:szCs w:val="24"/>
        </w:rPr>
        <w:t xml:space="preserve">las y </w:t>
      </w:r>
      <w:r w:rsidR="00CF35A1" w:rsidRPr="00EB2F78">
        <w:rPr>
          <w:rFonts w:ascii="Kelson Sans" w:hAnsi="Kelson Sans"/>
          <w:sz w:val="24"/>
          <w:szCs w:val="24"/>
        </w:rPr>
        <w:t xml:space="preserve">los delegados a la Asamblea </w:t>
      </w:r>
      <w:r w:rsidR="0040322E" w:rsidRPr="00EB2F78">
        <w:rPr>
          <w:rFonts w:ascii="Kelson Sans" w:hAnsi="Kelson Sans"/>
          <w:sz w:val="24"/>
          <w:szCs w:val="24"/>
        </w:rPr>
        <w:t>de entidad federativa</w:t>
      </w:r>
      <w:r w:rsidR="00CF35A1" w:rsidRPr="00EB2F78">
        <w:rPr>
          <w:rFonts w:ascii="Kelson Sans" w:hAnsi="Kelson Sans"/>
          <w:sz w:val="24"/>
          <w:szCs w:val="24"/>
        </w:rPr>
        <w:t>, misma que se desarrollará conforme a las siguientes</w:t>
      </w:r>
      <w:r w:rsidR="001D0500" w:rsidRPr="00EB2F78">
        <w:rPr>
          <w:rFonts w:ascii="Kelson Sans" w:hAnsi="Kelson Sans"/>
          <w:sz w:val="24"/>
          <w:szCs w:val="24"/>
        </w:rPr>
        <w:t>:</w:t>
      </w:r>
    </w:p>
    <w:p w14:paraId="0E8F3441" w14:textId="77777777" w:rsidR="004B3F62" w:rsidRPr="00EB2F78" w:rsidRDefault="004B3F62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42" w14:textId="77777777" w:rsidR="004B3F62" w:rsidRPr="00EB2F78" w:rsidRDefault="00CF35A1" w:rsidP="000026FF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B A S E S</w:t>
      </w:r>
    </w:p>
    <w:p w14:paraId="0E8F3443" w14:textId="77777777" w:rsidR="004B3F62" w:rsidRPr="00EB2F78" w:rsidRDefault="004B3F62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</w:p>
    <w:p w14:paraId="0E8F3444" w14:textId="77777777" w:rsidR="00DE30BC" w:rsidRPr="00EB2F78" w:rsidRDefault="00CF35A1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PRIMERA. </w:t>
      </w:r>
      <w:r w:rsidR="00DE30BC" w:rsidRPr="00EB2F78">
        <w:rPr>
          <w:rFonts w:ascii="Kelson Sans" w:hAnsi="Kelson Sans"/>
          <w:sz w:val="24"/>
          <w:szCs w:val="24"/>
        </w:rPr>
        <w:t>Est</w:t>
      </w:r>
      <w:r w:rsidR="005B272B" w:rsidRPr="00EB2F78">
        <w:rPr>
          <w:rFonts w:ascii="Kelson Sans" w:hAnsi="Kelson Sans"/>
          <w:sz w:val="24"/>
          <w:szCs w:val="24"/>
        </w:rPr>
        <w:t>e</w:t>
      </w:r>
      <w:r w:rsidR="00DE30BC" w:rsidRPr="00EB2F78">
        <w:rPr>
          <w:rFonts w:ascii="Kelson Sans" w:hAnsi="Kelson Sans"/>
          <w:sz w:val="24"/>
          <w:szCs w:val="24"/>
        </w:rPr>
        <w:t xml:space="preserve"> </w:t>
      </w:r>
      <w:r w:rsidR="005B272B" w:rsidRPr="00EB2F78">
        <w:rPr>
          <w:rFonts w:ascii="Kelson Sans" w:hAnsi="Kelson Sans"/>
          <w:sz w:val="24"/>
          <w:szCs w:val="24"/>
        </w:rPr>
        <w:t>instrumento convocante</w:t>
      </w:r>
      <w:r w:rsidR="00DE30BC" w:rsidRPr="00EB2F78">
        <w:rPr>
          <w:rFonts w:ascii="Kelson Sans" w:hAnsi="Kelson Sans"/>
          <w:b/>
          <w:sz w:val="24"/>
          <w:szCs w:val="24"/>
        </w:rPr>
        <w:t xml:space="preserve"> </w:t>
      </w:r>
      <w:r w:rsidR="00DE30BC" w:rsidRPr="00EB2F78">
        <w:rPr>
          <w:rFonts w:ascii="Kelson Sans" w:hAnsi="Kelson Sans"/>
          <w:sz w:val="24"/>
          <w:szCs w:val="24"/>
        </w:rPr>
        <w:t>establece las Bases para normar el proceso de deliberación y elección de las y los delegados a participar en los trabajos de la</w:t>
      </w:r>
      <w:r w:rsidR="00DE30BC" w:rsidRPr="00EB2F78">
        <w:rPr>
          <w:rFonts w:ascii="Kelson Sans" w:hAnsi="Kelson Sans"/>
          <w:b/>
          <w:sz w:val="24"/>
          <w:szCs w:val="24"/>
        </w:rPr>
        <w:t xml:space="preserve"> </w:t>
      </w:r>
      <w:r w:rsidR="0040322E" w:rsidRPr="00EB2F78">
        <w:rPr>
          <w:rFonts w:ascii="Kelson Sans" w:hAnsi="Kelson Sans"/>
          <w:b/>
          <w:i/>
          <w:sz w:val="24"/>
          <w:szCs w:val="24"/>
        </w:rPr>
        <w:t>XXIV Asamblea Nacional Ordinaria</w:t>
      </w:r>
      <w:r w:rsidR="00DE30BC" w:rsidRPr="00EB2F78">
        <w:rPr>
          <w:rFonts w:ascii="Kelson Sans" w:hAnsi="Kelson Sans"/>
          <w:b/>
          <w:i/>
          <w:sz w:val="24"/>
          <w:szCs w:val="24"/>
        </w:rPr>
        <w:t>,</w:t>
      </w:r>
      <w:r w:rsidR="00DE30BC" w:rsidRPr="00EB2F78">
        <w:rPr>
          <w:rFonts w:ascii="Kelson Sans" w:hAnsi="Kelson Sans"/>
          <w:sz w:val="24"/>
          <w:szCs w:val="24"/>
        </w:rPr>
        <w:t xml:space="preserve"> los cuales iniciarán con la publicación de la misma y concluirá con la aprobación de las propuestas que se generen, así como la elección de la planilla de delegadas y delegados </w:t>
      </w:r>
      <w:r w:rsidR="00AC204C" w:rsidRPr="00EB2F78">
        <w:rPr>
          <w:rFonts w:ascii="Kelson Sans" w:hAnsi="Kelson Sans"/>
          <w:sz w:val="24"/>
          <w:szCs w:val="24"/>
        </w:rPr>
        <w:t xml:space="preserve">municipales </w:t>
      </w:r>
      <w:r w:rsidR="00DE30BC" w:rsidRPr="00EB2F78">
        <w:rPr>
          <w:rFonts w:ascii="Kelson Sans" w:hAnsi="Kelson Sans"/>
          <w:sz w:val="24"/>
          <w:szCs w:val="24"/>
        </w:rPr>
        <w:t xml:space="preserve">que concurrirán a la </w:t>
      </w:r>
      <w:r w:rsidR="002F4E72" w:rsidRPr="00EB2F78">
        <w:rPr>
          <w:rFonts w:ascii="Kelson Sans" w:hAnsi="Kelson Sans"/>
          <w:sz w:val="24"/>
          <w:szCs w:val="24"/>
        </w:rPr>
        <w:t>A</w:t>
      </w:r>
      <w:r w:rsidR="00DE30BC" w:rsidRPr="00EB2F78">
        <w:rPr>
          <w:rFonts w:ascii="Kelson Sans" w:hAnsi="Kelson Sans"/>
          <w:sz w:val="24"/>
          <w:szCs w:val="24"/>
        </w:rPr>
        <w:t xml:space="preserve">samblea </w:t>
      </w:r>
      <w:r w:rsidR="002F4E72" w:rsidRPr="00EB2F78">
        <w:rPr>
          <w:rFonts w:ascii="Kelson Sans" w:hAnsi="Kelson Sans"/>
          <w:sz w:val="24"/>
          <w:szCs w:val="24"/>
        </w:rPr>
        <w:t>E</w:t>
      </w:r>
      <w:r w:rsidR="00DE30BC" w:rsidRPr="00EB2F78">
        <w:rPr>
          <w:rFonts w:ascii="Kelson Sans" w:hAnsi="Kelson Sans"/>
          <w:sz w:val="24"/>
          <w:szCs w:val="24"/>
        </w:rPr>
        <w:t>stat</w:t>
      </w:r>
      <w:r w:rsidR="002F4E72" w:rsidRPr="00EB2F78">
        <w:rPr>
          <w:rFonts w:ascii="Kelson Sans" w:hAnsi="Kelson Sans"/>
          <w:sz w:val="24"/>
          <w:szCs w:val="24"/>
        </w:rPr>
        <w:t>al</w:t>
      </w:r>
      <w:r w:rsidR="00DE30BC" w:rsidRPr="00EB2F78">
        <w:rPr>
          <w:rFonts w:ascii="Kelson Sans" w:hAnsi="Kelson Sans"/>
          <w:sz w:val="24"/>
          <w:szCs w:val="24"/>
        </w:rPr>
        <w:t>.</w:t>
      </w:r>
    </w:p>
    <w:p w14:paraId="0E8F3445" w14:textId="77777777" w:rsidR="00DE30BC" w:rsidRPr="00EB2F78" w:rsidRDefault="00DE30BC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46" w14:textId="77777777" w:rsidR="00DE30BC" w:rsidRPr="00EB2F78" w:rsidRDefault="00DE30BC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SEGUNDA.</w:t>
      </w:r>
      <w:r w:rsidRPr="00EB2F78">
        <w:rPr>
          <w:rFonts w:ascii="Kelson Sans" w:hAnsi="Kelson Sans"/>
          <w:sz w:val="24"/>
          <w:szCs w:val="24"/>
        </w:rPr>
        <w:t xml:space="preserve"> La instancia responsable de los trabajos del proceso de deliberación será</w:t>
      </w:r>
      <w:r w:rsidR="0040322E" w:rsidRPr="00EB2F78">
        <w:rPr>
          <w:rFonts w:ascii="Kelson Sans" w:hAnsi="Kelson Sans"/>
          <w:sz w:val="24"/>
          <w:szCs w:val="24"/>
        </w:rPr>
        <w:t xml:space="preserve"> la Mesa Directiva</w:t>
      </w:r>
      <w:r w:rsidR="005601EA" w:rsidRPr="00EB2F78">
        <w:rPr>
          <w:rFonts w:ascii="Kelson Sans" w:hAnsi="Kelson Sans"/>
          <w:sz w:val="24"/>
          <w:szCs w:val="24"/>
        </w:rPr>
        <w:t>,</w:t>
      </w:r>
      <w:r w:rsidRPr="00EB2F78">
        <w:rPr>
          <w:rFonts w:ascii="Kelson Sans" w:hAnsi="Kelson Sans"/>
          <w:sz w:val="24"/>
          <w:szCs w:val="24"/>
        </w:rPr>
        <w:t xml:space="preserve"> y la relativa a</w:t>
      </w:r>
      <w:r w:rsidR="0040322E" w:rsidRPr="00EB2F78">
        <w:rPr>
          <w:rFonts w:ascii="Kelson Sans" w:hAnsi="Kelson Sans"/>
          <w:sz w:val="24"/>
          <w:szCs w:val="24"/>
        </w:rPr>
        <w:t>l proceso de</w:t>
      </w:r>
      <w:r w:rsidRPr="00EB2F78">
        <w:rPr>
          <w:rFonts w:ascii="Kelson Sans" w:hAnsi="Kelson Sans"/>
          <w:sz w:val="24"/>
          <w:szCs w:val="24"/>
        </w:rPr>
        <w:t xml:space="preserve"> la elección de la planilla de delegadas y delegados será </w:t>
      </w:r>
      <w:r w:rsidR="005A77A4" w:rsidRPr="00EB2F78">
        <w:rPr>
          <w:rFonts w:ascii="Kelson Sans" w:hAnsi="Kelson Sans"/>
          <w:sz w:val="24"/>
          <w:szCs w:val="24"/>
        </w:rPr>
        <w:t>el órgano</w:t>
      </w:r>
      <w:r w:rsidRPr="00EB2F78">
        <w:rPr>
          <w:rFonts w:ascii="Kelson Sans" w:hAnsi="Kelson Sans"/>
          <w:sz w:val="24"/>
          <w:szCs w:val="24"/>
        </w:rPr>
        <w:t xml:space="preserve"> auxiliar de la Comisión Nacional de Procesos Internos.</w:t>
      </w:r>
    </w:p>
    <w:p w14:paraId="0E8F3447" w14:textId="77777777" w:rsidR="005601EA" w:rsidRPr="00EB2F78" w:rsidRDefault="005601EA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Los órganos de dirección del Partido, sus sectores, organizaciones, orga</w:t>
      </w:r>
      <w:r w:rsidR="00A84E77" w:rsidRPr="00EB2F78">
        <w:rPr>
          <w:rFonts w:ascii="Kelson Sans" w:hAnsi="Kelson Sans"/>
          <w:sz w:val="24"/>
          <w:szCs w:val="24"/>
        </w:rPr>
        <w:t>nismos especializados, miembros, dirigentes, cuadro</w:t>
      </w:r>
      <w:r w:rsidR="00B94885" w:rsidRPr="00EB2F78">
        <w:rPr>
          <w:rFonts w:ascii="Kelson Sans" w:hAnsi="Kelson Sans"/>
          <w:sz w:val="24"/>
          <w:szCs w:val="24"/>
        </w:rPr>
        <w:t>s</w:t>
      </w:r>
      <w:r w:rsidR="00A84E77" w:rsidRPr="00EB2F78">
        <w:rPr>
          <w:rFonts w:ascii="Kelson Sans" w:hAnsi="Kelson Sans"/>
          <w:sz w:val="24"/>
          <w:szCs w:val="24"/>
        </w:rPr>
        <w:t xml:space="preserve"> y militantes están obligados a proporcionar a las instancias responsables el apoyo que les soliciten en el cumplimiento de sus responsabilidades.</w:t>
      </w:r>
    </w:p>
    <w:p w14:paraId="0E8F3448" w14:textId="77777777" w:rsidR="00614D09" w:rsidRPr="00EB2F78" w:rsidRDefault="00614D09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</w:p>
    <w:p w14:paraId="66B3E5FE" w14:textId="06463236" w:rsidR="00791780" w:rsidRPr="00EB2F78" w:rsidRDefault="00B94885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lastRenderedPageBreak/>
        <w:t>TERCERA.</w:t>
      </w:r>
      <w:r w:rsidRPr="00EB2F78">
        <w:rPr>
          <w:rFonts w:ascii="Kelson Sans" w:hAnsi="Kelson Sans"/>
          <w:sz w:val="24"/>
          <w:szCs w:val="24"/>
        </w:rPr>
        <w:t xml:space="preserve"> </w:t>
      </w:r>
      <w:r w:rsidR="00ED3E4B" w:rsidRPr="00EB2F78">
        <w:rPr>
          <w:rFonts w:ascii="Kelson Sans" w:hAnsi="Kelson Sans"/>
          <w:sz w:val="24"/>
          <w:szCs w:val="24"/>
        </w:rPr>
        <w:t>La</w:t>
      </w:r>
      <w:r w:rsidR="004A06DF" w:rsidRPr="00EB2F78">
        <w:rPr>
          <w:rFonts w:ascii="Kelson Sans" w:hAnsi="Kelson Sans"/>
          <w:sz w:val="24"/>
          <w:szCs w:val="24"/>
        </w:rPr>
        <w:t>s</w:t>
      </w:r>
      <w:r w:rsidR="00ED3E4B" w:rsidRPr="00EB2F78">
        <w:rPr>
          <w:rFonts w:ascii="Kelson Sans" w:hAnsi="Kelson Sans"/>
          <w:sz w:val="24"/>
          <w:szCs w:val="24"/>
        </w:rPr>
        <w:t xml:space="preserve"> asamblea</w:t>
      </w:r>
      <w:r w:rsidR="004A06DF" w:rsidRPr="00EB2F78">
        <w:rPr>
          <w:rFonts w:ascii="Kelson Sans" w:hAnsi="Kelson Sans"/>
          <w:sz w:val="24"/>
          <w:szCs w:val="24"/>
        </w:rPr>
        <w:t>s</w:t>
      </w:r>
      <w:r w:rsidR="00ED3E4B" w:rsidRPr="00EB2F78">
        <w:rPr>
          <w:rFonts w:ascii="Kelson Sans" w:hAnsi="Kelson Sans"/>
          <w:sz w:val="24"/>
          <w:szCs w:val="24"/>
        </w:rPr>
        <w:t xml:space="preserve"> municipal</w:t>
      </w:r>
      <w:r w:rsidR="004A06DF" w:rsidRPr="00EB2F78">
        <w:rPr>
          <w:rFonts w:ascii="Kelson Sans" w:hAnsi="Kelson Sans"/>
          <w:sz w:val="24"/>
          <w:szCs w:val="24"/>
        </w:rPr>
        <w:t>es</w:t>
      </w:r>
      <w:r w:rsidR="00ED3E4B" w:rsidRPr="00EB2F78">
        <w:rPr>
          <w:rFonts w:ascii="Kelson Sans" w:hAnsi="Kelson Sans"/>
          <w:sz w:val="24"/>
          <w:szCs w:val="24"/>
        </w:rPr>
        <w:t xml:space="preserve"> deliberativa</w:t>
      </w:r>
      <w:r w:rsidR="004A06DF" w:rsidRPr="00EB2F78">
        <w:rPr>
          <w:rFonts w:ascii="Kelson Sans" w:hAnsi="Kelson Sans"/>
          <w:sz w:val="24"/>
          <w:szCs w:val="24"/>
        </w:rPr>
        <w:t>s</w:t>
      </w:r>
      <w:r w:rsidR="00ED3E4B" w:rsidRPr="00EB2F78">
        <w:rPr>
          <w:rFonts w:ascii="Kelson Sans" w:hAnsi="Kelson Sans"/>
          <w:sz w:val="24"/>
          <w:szCs w:val="24"/>
        </w:rPr>
        <w:t xml:space="preserve"> y electiva</w:t>
      </w:r>
      <w:r w:rsidR="004A06DF" w:rsidRPr="00EB2F78">
        <w:rPr>
          <w:rFonts w:ascii="Kelson Sans" w:hAnsi="Kelson Sans"/>
          <w:sz w:val="24"/>
          <w:szCs w:val="24"/>
        </w:rPr>
        <w:t>s</w:t>
      </w:r>
      <w:r w:rsidR="001A41A7" w:rsidRPr="00EB2F78">
        <w:rPr>
          <w:rFonts w:ascii="Kelson Sans" w:hAnsi="Kelson Sans"/>
          <w:sz w:val="24"/>
          <w:szCs w:val="24"/>
        </w:rPr>
        <w:t xml:space="preserve"> se celebrará</w:t>
      </w:r>
      <w:r w:rsidR="004A06DF" w:rsidRPr="00EB2F78">
        <w:rPr>
          <w:rFonts w:ascii="Kelson Sans" w:hAnsi="Kelson Sans"/>
          <w:sz w:val="24"/>
          <w:szCs w:val="24"/>
        </w:rPr>
        <w:t>n</w:t>
      </w:r>
      <w:r w:rsidR="001A41A7" w:rsidRPr="00EB2F78">
        <w:rPr>
          <w:rFonts w:ascii="Kelson Sans" w:hAnsi="Kelson Sans"/>
          <w:sz w:val="24"/>
          <w:szCs w:val="24"/>
        </w:rPr>
        <w:t xml:space="preserve"> el </w:t>
      </w:r>
      <w:r w:rsidR="0060278D" w:rsidRPr="00EB2F78">
        <w:rPr>
          <w:rFonts w:ascii="Kelson Sans" w:hAnsi="Kelson Sans"/>
          <w:sz w:val="24"/>
          <w:szCs w:val="24"/>
        </w:rPr>
        <w:t>21</w:t>
      </w:r>
      <w:r w:rsidR="001A41A7" w:rsidRPr="00EB2F78">
        <w:rPr>
          <w:rFonts w:ascii="Kelson Sans" w:hAnsi="Kelson Sans"/>
          <w:sz w:val="24"/>
          <w:szCs w:val="24"/>
        </w:rPr>
        <w:t xml:space="preserve"> de </w:t>
      </w:r>
      <w:r w:rsidR="008A7BCD" w:rsidRPr="00EB2F78">
        <w:rPr>
          <w:rFonts w:ascii="Kelson Sans" w:hAnsi="Kelson Sans"/>
          <w:sz w:val="24"/>
          <w:szCs w:val="24"/>
        </w:rPr>
        <w:t xml:space="preserve">junio </w:t>
      </w:r>
      <w:r w:rsidR="001A41A7" w:rsidRPr="00EB2F78">
        <w:rPr>
          <w:rFonts w:ascii="Kelson Sans" w:hAnsi="Kelson Sans"/>
          <w:sz w:val="24"/>
          <w:szCs w:val="24"/>
        </w:rPr>
        <w:t>de 20</w:t>
      </w:r>
      <w:r w:rsidRPr="00EB2F78">
        <w:rPr>
          <w:rFonts w:ascii="Kelson Sans" w:hAnsi="Kelson Sans"/>
          <w:sz w:val="24"/>
          <w:szCs w:val="24"/>
        </w:rPr>
        <w:t>2</w:t>
      </w:r>
      <w:r w:rsidR="005A77A4" w:rsidRPr="00EB2F78">
        <w:rPr>
          <w:rFonts w:ascii="Kelson Sans" w:hAnsi="Kelson Sans"/>
          <w:sz w:val="24"/>
          <w:szCs w:val="24"/>
        </w:rPr>
        <w:t>4</w:t>
      </w:r>
      <w:r w:rsidRPr="00EB2F78">
        <w:rPr>
          <w:rFonts w:ascii="Kelson Sans" w:hAnsi="Kelson Sans"/>
          <w:sz w:val="24"/>
          <w:szCs w:val="24"/>
        </w:rPr>
        <w:t>,</w:t>
      </w:r>
      <w:r w:rsidR="001D5AB6" w:rsidRPr="00EB2F78">
        <w:rPr>
          <w:rFonts w:ascii="Kelson Sans" w:hAnsi="Kelson Sans"/>
          <w:sz w:val="24"/>
          <w:szCs w:val="24"/>
        </w:rPr>
        <w:t xml:space="preserve"> </w:t>
      </w:r>
      <w:r w:rsidR="00103E07" w:rsidRPr="00EB2F78">
        <w:rPr>
          <w:rFonts w:ascii="Kelson Sans" w:hAnsi="Kelson Sans"/>
          <w:sz w:val="24"/>
          <w:szCs w:val="24"/>
        </w:rPr>
        <w:t>en la modalidad</w:t>
      </w:r>
      <w:r w:rsidRPr="00EB2F78">
        <w:rPr>
          <w:rFonts w:ascii="Kelson Sans" w:hAnsi="Kelson Sans"/>
          <w:sz w:val="24"/>
          <w:szCs w:val="24"/>
        </w:rPr>
        <w:t xml:space="preserve"> presencial</w:t>
      </w:r>
      <w:r w:rsidR="000850F2" w:rsidRPr="00EB2F78">
        <w:rPr>
          <w:rFonts w:ascii="Kelson Sans" w:hAnsi="Kelson Sans"/>
          <w:sz w:val="24"/>
          <w:szCs w:val="24"/>
        </w:rPr>
        <w:t xml:space="preserve"> </w:t>
      </w:r>
      <w:r w:rsidR="00791780" w:rsidRPr="00EB2F78">
        <w:rPr>
          <w:rFonts w:ascii="Kelson Sans" w:hAnsi="Kelson Sans"/>
          <w:sz w:val="24"/>
          <w:szCs w:val="24"/>
        </w:rPr>
        <w:t>conforme a la siguiente tabla:</w:t>
      </w:r>
    </w:p>
    <w:p w14:paraId="5B6504A5" w14:textId="77777777" w:rsidR="00791780" w:rsidRPr="00EB2F78" w:rsidRDefault="00791780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5FB0776A" w14:textId="77777777" w:rsidR="00791780" w:rsidRPr="00EB2F78" w:rsidRDefault="000850F2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036"/>
        <w:gridCol w:w="5639"/>
        <w:gridCol w:w="2124"/>
      </w:tblGrid>
      <w:tr w:rsidR="00F1362E" w:rsidRPr="002B6454" w14:paraId="5F4203B6" w14:textId="77777777" w:rsidTr="00D970BA">
        <w:trPr>
          <w:trHeight w:val="572"/>
        </w:trPr>
        <w:tc>
          <w:tcPr>
            <w:tcW w:w="0" w:type="auto"/>
            <w:shd w:val="clear" w:color="auto" w:fill="C0000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FE20882" w14:textId="77777777" w:rsidR="00F1362E" w:rsidRPr="002B6454" w:rsidRDefault="00F1362E" w:rsidP="00D970BA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C0000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C7356EC" w14:textId="77777777" w:rsidR="00F1362E" w:rsidRPr="002B6454" w:rsidRDefault="00F1362E" w:rsidP="00D970BA">
            <w:r w:rsidRPr="002B6454">
              <w:rPr>
                <w:b/>
                <w:bCs/>
              </w:rPr>
              <w:t>HORA DE INICIO</w:t>
            </w:r>
          </w:p>
        </w:tc>
        <w:tc>
          <w:tcPr>
            <w:tcW w:w="0" w:type="auto"/>
            <w:shd w:val="clear" w:color="auto" w:fill="C0000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FDA7499" w14:textId="77777777" w:rsidR="00F1362E" w:rsidRPr="002B6454" w:rsidRDefault="00F1362E" w:rsidP="00D970BA">
            <w:r w:rsidRPr="002B6454">
              <w:rPr>
                <w:b/>
                <w:bCs/>
              </w:rPr>
              <w:t>MUNICIPIO(S)</w:t>
            </w:r>
          </w:p>
        </w:tc>
        <w:tc>
          <w:tcPr>
            <w:tcW w:w="0" w:type="auto"/>
            <w:shd w:val="clear" w:color="auto" w:fill="C0000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AB7FBC1" w14:textId="77777777" w:rsidR="00F1362E" w:rsidRPr="002B6454" w:rsidRDefault="00F1362E" w:rsidP="00D970BA">
            <w:r w:rsidRPr="002B6454">
              <w:rPr>
                <w:b/>
                <w:bCs/>
              </w:rPr>
              <w:t>DIRECCIÓN</w:t>
            </w:r>
          </w:p>
        </w:tc>
      </w:tr>
      <w:tr w:rsidR="00F1362E" w:rsidRPr="002B6454" w14:paraId="38770EF0" w14:textId="77777777" w:rsidTr="00D970BA">
        <w:trPr>
          <w:trHeight w:val="524"/>
        </w:trPr>
        <w:tc>
          <w:tcPr>
            <w:tcW w:w="0" w:type="auto"/>
            <w:shd w:val="clear" w:color="auto" w:fill="A5A5A5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2954CD7" w14:textId="77777777" w:rsidR="00F1362E" w:rsidRPr="002B6454" w:rsidRDefault="00F1362E" w:rsidP="00D970BA">
            <w:r w:rsidRPr="002B6454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8AB5C51" w14:textId="28780582" w:rsidR="00F1362E" w:rsidRPr="002B6454" w:rsidRDefault="003C228C" w:rsidP="00D970BA">
            <w:r>
              <w:t>18</w:t>
            </w:r>
            <w:r w:rsidR="00F1362E" w:rsidRPr="002B6454">
              <w:t>:00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101489A" w14:textId="77777777" w:rsidR="00F1362E" w:rsidRPr="002B6454" w:rsidRDefault="00F1362E" w:rsidP="00D970BA">
            <w:r w:rsidRPr="002B6454">
              <w:t>Cajeme, Bacum, San Ignacio Rio Muerto, Rosario, Benito Juárez, Álamos, Huatabampo, Etchojoa, Guaymas, Empalme, Navojoa y Quiriego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94ADFC3" w14:textId="77777777" w:rsidR="00F1362E" w:rsidRPr="002B6454" w:rsidRDefault="00F1362E" w:rsidP="00D970BA">
            <w:r w:rsidRPr="002B6454">
              <w:t>Comité Municipal de Cajeme</w:t>
            </w:r>
          </w:p>
        </w:tc>
      </w:tr>
      <w:tr w:rsidR="00F1362E" w:rsidRPr="002B6454" w14:paraId="7D2CAACA" w14:textId="77777777" w:rsidTr="00D970BA">
        <w:trPr>
          <w:trHeight w:val="262"/>
        </w:trPr>
        <w:tc>
          <w:tcPr>
            <w:tcW w:w="0" w:type="auto"/>
            <w:shd w:val="clear" w:color="auto" w:fill="A5A5A5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A84DD06" w14:textId="77777777" w:rsidR="00F1362E" w:rsidRPr="002B6454" w:rsidRDefault="00F1362E" w:rsidP="00D970BA">
            <w:r w:rsidRPr="002B6454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763D7407" w14:textId="5A2087FC" w:rsidR="00F1362E" w:rsidRPr="002B6454" w:rsidRDefault="003C228C" w:rsidP="00D970BA">
            <w:r>
              <w:t>18</w:t>
            </w:r>
            <w:r w:rsidR="00F1362E" w:rsidRPr="002B6454">
              <w:t>:00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E992EB9" w14:textId="77777777" w:rsidR="00F1362E" w:rsidRPr="002B6454" w:rsidRDefault="00F1362E" w:rsidP="00D970BA">
            <w:r w:rsidRPr="002B6454">
              <w:t>Nogales, Magdalena, Opodepe, Santa Ana, Imuris, Benjamín Hill y Santa Cruz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5A2448D" w14:textId="77777777" w:rsidR="00F1362E" w:rsidRPr="002B6454" w:rsidRDefault="00F1362E" w:rsidP="00D970BA">
            <w:r w:rsidRPr="002B6454">
              <w:t>Comité Municipal de Nogales</w:t>
            </w:r>
          </w:p>
        </w:tc>
      </w:tr>
      <w:tr w:rsidR="00F1362E" w:rsidRPr="002B6454" w14:paraId="05C20F3F" w14:textId="77777777" w:rsidTr="00D970BA">
        <w:trPr>
          <w:trHeight w:val="524"/>
        </w:trPr>
        <w:tc>
          <w:tcPr>
            <w:tcW w:w="0" w:type="auto"/>
            <w:shd w:val="clear" w:color="auto" w:fill="A5A5A5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5A0F1DB" w14:textId="77777777" w:rsidR="00F1362E" w:rsidRPr="002B6454" w:rsidRDefault="00F1362E" w:rsidP="00D970BA">
            <w:r w:rsidRPr="002B6454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7F062B39" w14:textId="7FA893A4" w:rsidR="00F1362E" w:rsidRPr="002B6454" w:rsidRDefault="00F1362E" w:rsidP="003C228C">
            <w:r w:rsidRPr="002B6454">
              <w:t>1</w:t>
            </w:r>
            <w:r w:rsidR="003C228C">
              <w:t>8</w:t>
            </w:r>
            <w:r w:rsidRPr="002B6454">
              <w:t>:00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AB5209F" w14:textId="77777777" w:rsidR="00F1362E" w:rsidRPr="002B6454" w:rsidRDefault="00F1362E" w:rsidP="00D970BA">
            <w:r w:rsidRPr="002B6454">
              <w:t>San Luis Rio Colorado, Caborca, Puerto Peñasco, Plutarco Elías Calles, Pitiquito, Trincheras, Atil, Tubutama, Altar, Oquitoa y Saric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1B1316F" w14:textId="77777777" w:rsidR="00F1362E" w:rsidRPr="002B6454" w:rsidRDefault="00F1362E" w:rsidP="00D970BA">
            <w:r w:rsidRPr="002B6454">
              <w:t>Comité Municipal de Puerto Peñasco</w:t>
            </w:r>
          </w:p>
        </w:tc>
      </w:tr>
      <w:tr w:rsidR="00F1362E" w:rsidRPr="002B6454" w14:paraId="745457D1" w14:textId="77777777" w:rsidTr="00D970BA">
        <w:trPr>
          <w:trHeight w:val="524"/>
        </w:trPr>
        <w:tc>
          <w:tcPr>
            <w:tcW w:w="0" w:type="auto"/>
            <w:shd w:val="clear" w:color="auto" w:fill="A5A5A5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0CFA5E8" w14:textId="77777777" w:rsidR="00F1362E" w:rsidRPr="002B6454" w:rsidRDefault="00F1362E" w:rsidP="00D970BA">
            <w:r w:rsidRPr="002B6454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FC36900" w14:textId="6A5A2765" w:rsidR="00F1362E" w:rsidRPr="002B6454" w:rsidRDefault="003C228C" w:rsidP="00D970BA">
            <w:r>
              <w:t>18</w:t>
            </w:r>
            <w:r w:rsidR="00F1362E" w:rsidRPr="002B6454">
              <w:t>:00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69FDA6C" w14:textId="77777777" w:rsidR="00F1362E" w:rsidRPr="002B6454" w:rsidRDefault="00F1362E" w:rsidP="00D970BA">
            <w:r w:rsidRPr="002B6454">
              <w:t>Cananea, Agua Prieta, Fronteras, Naco, Nacozari, Arizpe, Banamichi, Baviacora y Bacoachi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D8B4EA1" w14:textId="6FF1CA0A" w:rsidR="00F1362E" w:rsidRPr="002B6454" w:rsidRDefault="00F1362E" w:rsidP="003C228C">
            <w:r w:rsidRPr="002B6454">
              <w:t xml:space="preserve">Comité Municipal de </w:t>
            </w:r>
            <w:r w:rsidR="003C228C">
              <w:t>Arizpe</w:t>
            </w:r>
          </w:p>
        </w:tc>
      </w:tr>
      <w:tr w:rsidR="00F1362E" w:rsidRPr="002B6454" w14:paraId="5653DEA2" w14:textId="77777777" w:rsidTr="00D970BA">
        <w:trPr>
          <w:trHeight w:val="785"/>
        </w:trPr>
        <w:tc>
          <w:tcPr>
            <w:tcW w:w="0" w:type="auto"/>
            <w:shd w:val="clear" w:color="auto" w:fill="A5A5A5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2B9EB41" w14:textId="77777777" w:rsidR="00F1362E" w:rsidRPr="002B6454" w:rsidRDefault="00F1362E" w:rsidP="00D970BA">
            <w:r w:rsidRPr="002B6454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9A58142" w14:textId="491E51CD" w:rsidR="00F1362E" w:rsidRPr="002B6454" w:rsidRDefault="003C228C" w:rsidP="00D970BA">
            <w:r>
              <w:t>18</w:t>
            </w:r>
            <w:r w:rsidR="00F1362E" w:rsidRPr="002B6454">
              <w:t>:00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D5CA3F6" w14:textId="77777777" w:rsidR="00F1362E" w:rsidRPr="002B6454" w:rsidRDefault="00F1362E" w:rsidP="00D970BA">
            <w:r w:rsidRPr="002B6454">
              <w:t>Moctezuma, Bavispe, Bacerac, Bacadehuachi, Huachinera, Nacori Chico, Tepache, Divisaderos, Huasabas, Granados, Villa Hidalgo, Cumpas, San Felipe, Huepac, Aconchi y Cucurpe</w:t>
            </w:r>
          </w:p>
        </w:tc>
        <w:tc>
          <w:tcPr>
            <w:tcW w:w="0" w:type="auto"/>
            <w:shd w:val="clear" w:color="auto" w:fill="E1E1E1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60AC5D2" w14:textId="77777777" w:rsidR="00F1362E" w:rsidRPr="002B6454" w:rsidRDefault="00F1362E" w:rsidP="00D970BA">
            <w:r w:rsidRPr="002B6454">
              <w:t>Comité Municipal de Moctezuma</w:t>
            </w:r>
          </w:p>
        </w:tc>
      </w:tr>
      <w:tr w:rsidR="00F1362E" w:rsidRPr="002B6454" w14:paraId="35D6FD34" w14:textId="77777777" w:rsidTr="00D970BA">
        <w:trPr>
          <w:trHeight w:val="785"/>
        </w:trPr>
        <w:tc>
          <w:tcPr>
            <w:tcW w:w="0" w:type="auto"/>
            <w:shd w:val="clear" w:color="auto" w:fill="A5A5A5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A90C26B" w14:textId="77777777" w:rsidR="00F1362E" w:rsidRPr="002B6454" w:rsidRDefault="00F1362E" w:rsidP="00D970BA">
            <w:r w:rsidRPr="002B6454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992A715" w14:textId="2DF691EC" w:rsidR="00F1362E" w:rsidRPr="002B6454" w:rsidRDefault="003C228C" w:rsidP="00D970BA">
            <w:r>
              <w:t>18</w:t>
            </w:r>
            <w:r w:rsidR="00F1362E" w:rsidRPr="002B6454">
              <w:t>:00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A208980" w14:textId="77777777" w:rsidR="00F1362E" w:rsidRPr="002B6454" w:rsidRDefault="00F1362E" w:rsidP="00D970BA">
            <w:r w:rsidRPr="002B6454">
              <w:t>Hermosillo, Bacanora, Arivechi, La Colorada, Suaqui Grande, San Javier, Onavas, Soyopa, Sahuaripa, Mazatan, San Pedro, Villa Pesqueira, Yecora, San Miguel, Ures, Carbo, Rayon</w:t>
            </w:r>
          </w:p>
        </w:tc>
        <w:tc>
          <w:tcPr>
            <w:tcW w:w="0" w:type="auto"/>
            <w:shd w:val="clear" w:color="auto" w:fill="F0F0F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D47C82C" w14:textId="77777777" w:rsidR="00F1362E" w:rsidRPr="002B6454" w:rsidRDefault="00F1362E" w:rsidP="00D970BA">
            <w:r w:rsidRPr="002B6454">
              <w:t>Comité Directivo Estatal del PRI en Hermosillo</w:t>
            </w:r>
          </w:p>
        </w:tc>
      </w:tr>
    </w:tbl>
    <w:p w14:paraId="0E8F3449" w14:textId="0430D037" w:rsidR="00103E07" w:rsidRPr="0040152D" w:rsidRDefault="00103E07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4B" w14:textId="77777777" w:rsidR="00F67B87" w:rsidRPr="00EB2F78" w:rsidRDefault="000026FF" w:rsidP="00915541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CUARTA</w:t>
      </w:r>
      <w:r w:rsidR="00D748D9" w:rsidRPr="00EB2F78">
        <w:rPr>
          <w:rFonts w:ascii="Kelson Sans" w:hAnsi="Kelson Sans"/>
          <w:b/>
          <w:sz w:val="24"/>
          <w:szCs w:val="24"/>
        </w:rPr>
        <w:t xml:space="preserve">. </w:t>
      </w:r>
      <w:r w:rsidRPr="00EB2F78">
        <w:rPr>
          <w:rFonts w:ascii="Kelson Sans" w:hAnsi="Kelson Sans"/>
          <w:sz w:val="24"/>
          <w:szCs w:val="24"/>
        </w:rPr>
        <w:t>Las y los militantes que participarán en la asamblea municipal</w:t>
      </w:r>
      <w:r w:rsidR="00614D09" w:rsidRPr="00EB2F78">
        <w:rPr>
          <w:rFonts w:ascii="Kelson Sans" w:hAnsi="Kelson Sans"/>
          <w:sz w:val="24"/>
          <w:szCs w:val="24"/>
        </w:rPr>
        <w:t>;</w:t>
      </w:r>
      <w:r w:rsidRPr="00EB2F78">
        <w:rPr>
          <w:rFonts w:ascii="Kelson Sans" w:hAnsi="Kelson Sans"/>
          <w:sz w:val="24"/>
          <w:szCs w:val="24"/>
        </w:rPr>
        <w:t xml:space="preserve"> al asistir a </w:t>
      </w:r>
      <w:r w:rsidR="001D5AB6" w:rsidRPr="00EB2F78">
        <w:rPr>
          <w:rFonts w:ascii="Kelson Sans" w:hAnsi="Kelson Sans"/>
          <w:sz w:val="24"/>
          <w:szCs w:val="24"/>
        </w:rPr>
        <w:t>l</w:t>
      </w:r>
      <w:r w:rsidRPr="00EB2F78">
        <w:rPr>
          <w:rFonts w:ascii="Kelson Sans" w:hAnsi="Kelson Sans"/>
          <w:sz w:val="24"/>
          <w:szCs w:val="24"/>
        </w:rPr>
        <w:t>a sed</w:t>
      </w:r>
      <w:r w:rsidR="00915541" w:rsidRPr="00EB2F78">
        <w:rPr>
          <w:rFonts w:ascii="Kelson Sans" w:hAnsi="Kelson Sans"/>
          <w:sz w:val="24"/>
          <w:szCs w:val="24"/>
        </w:rPr>
        <w:t>e</w:t>
      </w:r>
      <w:r w:rsidR="005A77A4" w:rsidRPr="00EB2F78">
        <w:rPr>
          <w:rFonts w:ascii="Kelson Sans" w:hAnsi="Kelson Sans"/>
          <w:sz w:val="24"/>
          <w:szCs w:val="24"/>
        </w:rPr>
        <w:t>, en el acceso</w:t>
      </w:r>
      <w:r w:rsidR="00915541" w:rsidRPr="00EB2F78">
        <w:rPr>
          <w:rFonts w:ascii="Kelson Sans" w:hAnsi="Kelson Sans"/>
          <w:sz w:val="24"/>
          <w:szCs w:val="24"/>
        </w:rPr>
        <w:t xml:space="preserve"> deberán presentar y entregar</w:t>
      </w:r>
      <w:r w:rsidR="001D5AB6" w:rsidRPr="00EB2F78">
        <w:rPr>
          <w:rFonts w:ascii="Kelson Sans" w:hAnsi="Kelson Sans"/>
          <w:sz w:val="24"/>
          <w:szCs w:val="24"/>
        </w:rPr>
        <w:t xml:space="preserve"> al persona</w:t>
      </w:r>
      <w:r w:rsidR="005A77A4" w:rsidRPr="00EB2F78">
        <w:rPr>
          <w:rFonts w:ascii="Kelson Sans" w:hAnsi="Kelson Sans"/>
          <w:sz w:val="24"/>
          <w:szCs w:val="24"/>
        </w:rPr>
        <w:t>l</w:t>
      </w:r>
      <w:r w:rsidR="001D5AB6" w:rsidRPr="00EB2F78">
        <w:rPr>
          <w:rFonts w:ascii="Kelson Sans" w:hAnsi="Kelson Sans"/>
          <w:sz w:val="24"/>
          <w:szCs w:val="24"/>
        </w:rPr>
        <w:t xml:space="preserve"> responsable del registro</w:t>
      </w:r>
      <w:r w:rsidR="001B149C" w:rsidRPr="00EB2F78">
        <w:rPr>
          <w:rFonts w:ascii="Kelson Sans" w:hAnsi="Kelson Sans"/>
          <w:sz w:val="24"/>
          <w:szCs w:val="24"/>
        </w:rPr>
        <w:t>,</w:t>
      </w:r>
      <w:r w:rsidR="001D5AB6" w:rsidRPr="00EB2F78">
        <w:rPr>
          <w:rFonts w:ascii="Kelson Sans" w:hAnsi="Kelson Sans"/>
          <w:sz w:val="24"/>
          <w:szCs w:val="24"/>
        </w:rPr>
        <w:t xml:space="preserve"> </w:t>
      </w:r>
      <w:r w:rsidR="00915541" w:rsidRPr="00EB2F78">
        <w:rPr>
          <w:rFonts w:ascii="Kelson Sans" w:hAnsi="Kelson Sans"/>
          <w:sz w:val="24"/>
          <w:szCs w:val="24"/>
        </w:rPr>
        <w:t>la f</w:t>
      </w:r>
      <w:r w:rsidRPr="00EB2F78">
        <w:rPr>
          <w:rFonts w:ascii="Kelson Sans" w:hAnsi="Kelson Sans"/>
          <w:sz w:val="24"/>
          <w:szCs w:val="24"/>
        </w:rPr>
        <w:t xml:space="preserve">otocopia del anverso y reverso de la </w:t>
      </w:r>
      <w:r w:rsidR="00DA46B3" w:rsidRPr="00EB2F78">
        <w:rPr>
          <w:rFonts w:ascii="Kelson Sans" w:hAnsi="Kelson Sans"/>
          <w:sz w:val="24"/>
          <w:szCs w:val="24"/>
        </w:rPr>
        <w:t>credencial para votar expedida por el Instituto Nacional Electoral</w:t>
      </w:r>
      <w:r w:rsidR="00F67B87" w:rsidRPr="00EB2F78">
        <w:rPr>
          <w:rFonts w:ascii="Kelson Sans" w:hAnsi="Kelson Sans"/>
          <w:sz w:val="24"/>
          <w:szCs w:val="24"/>
        </w:rPr>
        <w:t>; y</w:t>
      </w:r>
      <w:r w:rsidR="00D7270E" w:rsidRPr="00EB2F78">
        <w:rPr>
          <w:rFonts w:ascii="Kelson Sans" w:hAnsi="Kelson Sans"/>
          <w:sz w:val="24"/>
          <w:szCs w:val="24"/>
        </w:rPr>
        <w:t>,</w:t>
      </w:r>
      <w:r w:rsidR="00915541" w:rsidRPr="00EB2F78">
        <w:rPr>
          <w:rFonts w:ascii="Kelson Sans" w:hAnsi="Kelson Sans"/>
          <w:sz w:val="24"/>
          <w:szCs w:val="24"/>
        </w:rPr>
        <w:t xml:space="preserve"> </w:t>
      </w:r>
      <w:r w:rsidR="001D5AB6" w:rsidRPr="00EB2F78">
        <w:rPr>
          <w:rFonts w:ascii="Kelson Sans" w:hAnsi="Kelson Sans"/>
          <w:sz w:val="24"/>
          <w:szCs w:val="24"/>
        </w:rPr>
        <w:t>fotocopia de la con</w:t>
      </w:r>
      <w:r w:rsidR="007F098B" w:rsidRPr="00EB2F78">
        <w:rPr>
          <w:rFonts w:ascii="Kelson Sans" w:hAnsi="Kelson Sans"/>
          <w:sz w:val="24"/>
          <w:szCs w:val="24"/>
        </w:rPr>
        <w:t>s</w:t>
      </w:r>
      <w:r w:rsidR="001D5AB6" w:rsidRPr="00EB2F78">
        <w:rPr>
          <w:rFonts w:ascii="Kelson Sans" w:hAnsi="Kelson Sans"/>
          <w:sz w:val="24"/>
          <w:szCs w:val="24"/>
        </w:rPr>
        <w:t>tancia o documento que acredite su militancia e</w:t>
      </w:r>
      <w:r w:rsidR="007F098B" w:rsidRPr="00EB2F78">
        <w:rPr>
          <w:rFonts w:ascii="Kelson Sans" w:hAnsi="Kelson Sans"/>
          <w:sz w:val="24"/>
          <w:szCs w:val="24"/>
        </w:rPr>
        <w:t xml:space="preserve"> inscripción en la Coordinación Nacional de Afiliación y Registro Partidario</w:t>
      </w:r>
      <w:r w:rsidR="005A77A4" w:rsidRPr="00EB2F78">
        <w:rPr>
          <w:rFonts w:ascii="Kelson Sans" w:hAnsi="Kelson Sans"/>
          <w:sz w:val="24"/>
          <w:szCs w:val="24"/>
        </w:rPr>
        <w:t>, mismos que registrarán su nombre y su firma en el formato del listado de asistencia</w:t>
      </w:r>
      <w:r w:rsidR="007F098B" w:rsidRPr="00EB2F78">
        <w:rPr>
          <w:rFonts w:ascii="Kelson Sans" w:hAnsi="Kelson Sans"/>
          <w:sz w:val="24"/>
          <w:szCs w:val="24"/>
        </w:rPr>
        <w:t>.</w:t>
      </w:r>
      <w:r w:rsidR="001D5AB6" w:rsidRPr="00EB2F78">
        <w:rPr>
          <w:rFonts w:ascii="Kelson Sans" w:hAnsi="Kelson Sans"/>
          <w:sz w:val="24"/>
          <w:szCs w:val="24"/>
        </w:rPr>
        <w:t xml:space="preserve"> </w:t>
      </w:r>
    </w:p>
    <w:p w14:paraId="0E8F344C" w14:textId="77777777" w:rsidR="003F694A" w:rsidRPr="00EB2F78" w:rsidRDefault="003F694A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4D" w14:textId="77777777" w:rsidR="00C41AF6" w:rsidRPr="00EB2F78" w:rsidRDefault="00D7270E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QUINTA</w:t>
      </w:r>
      <w:r w:rsidR="003F694A" w:rsidRPr="00EB2F78">
        <w:rPr>
          <w:rFonts w:ascii="Kelson Sans" w:hAnsi="Kelson Sans"/>
          <w:b/>
          <w:sz w:val="24"/>
          <w:szCs w:val="24"/>
        </w:rPr>
        <w:t xml:space="preserve">. </w:t>
      </w:r>
      <w:r w:rsidR="00ED2BCD" w:rsidRPr="00EB2F78">
        <w:rPr>
          <w:rFonts w:ascii="Kelson Sans" w:hAnsi="Kelson Sans"/>
          <w:sz w:val="24"/>
          <w:szCs w:val="24"/>
        </w:rPr>
        <w:t xml:space="preserve">En </w:t>
      </w:r>
      <w:r w:rsidR="007F098B" w:rsidRPr="00EB2F78">
        <w:rPr>
          <w:rFonts w:ascii="Kelson Sans" w:hAnsi="Kelson Sans"/>
          <w:sz w:val="24"/>
          <w:szCs w:val="24"/>
        </w:rPr>
        <w:t>l</w:t>
      </w:r>
      <w:r w:rsidR="00ED2BCD" w:rsidRPr="00EB2F78">
        <w:rPr>
          <w:rFonts w:ascii="Kelson Sans" w:hAnsi="Kelson Sans"/>
          <w:sz w:val="24"/>
          <w:szCs w:val="24"/>
        </w:rPr>
        <w:t>a A</w:t>
      </w:r>
      <w:r w:rsidRPr="00EB2F78">
        <w:rPr>
          <w:rFonts w:ascii="Kelson Sans" w:hAnsi="Kelson Sans"/>
          <w:sz w:val="24"/>
          <w:szCs w:val="24"/>
        </w:rPr>
        <w:t xml:space="preserve">samblea </w:t>
      </w:r>
      <w:r w:rsidR="00ED2BCD" w:rsidRPr="00EB2F78">
        <w:rPr>
          <w:rFonts w:ascii="Kelson Sans" w:hAnsi="Kelson Sans"/>
          <w:sz w:val="24"/>
          <w:szCs w:val="24"/>
        </w:rPr>
        <w:t>M</w:t>
      </w:r>
      <w:r w:rsidRPr="00EB2F78">
        <w:rPr>
          <w:rFonts w:ascii="Kelson Sans" w:hAnsi="Kelson Sans"/>
          <w:sz w:val="24"/>
          <w:szCs w:val="24"/>
        </w:rPr>
        <w:t>unicipal deliberativa y electiva, se instalará una Mesa Directiva que conducirá los trabajos y estará integrada por:</w:t>
      </w:r>
    </w:p>
    <w:p w14:paraId="0E8F344E" w14:textId="77777777" w:rsidR="00D7270E" w:rsidRPr="00EB2F78" w:rsidRDefault="00D7270E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4F" w14:textId="77777777" w:rsidR="00D7270E" w:rsidRPr="00EB2F78" w:rsidRDefault="00D7270E" w:rsidP="00171B2D">
      <w:pPr>
        <w:pStyle w:val="Sinespaciado"/>
        <w:numPr>
          <w:ilvl w:val="0"/>
          <w:numId w:val="20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lastRenderedPageBreak/>
        <w:t>Una Presidencia, que será persona titular de la Presidencia de Comité Municipal;</w:t>
      </w:r>
    </w:p>
    <w:p w14:paraId="0E8F3450" w14:textId="77777777" w:rsidR="003248F2" w:rsidRPr="00EB2F78" w:rsidRDefault="002E567F" w:rsidP="00171B2D">
      <w:pPr>
        <w:pStyle w:val="Sinespaciado"/>
        <w:numPr>
          <w:ilvl w:val="0"/>
          <w:numId w:val="20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Un</w:t>
      </w:r>
      <w:r w:rsidR="003248F2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 xml:space="preserve"> Secretar</w:t>
      </w:r>
      <w:r w:rsidR="00915541" w:rsidRPr="00EB2F78">
        <w:rPr>
          <w:rFonts w:ascii="Kelson Sans" w:hAnsi="Kelson Sans"/>
          <w:sz w:val="24"/>
          <w:szCs w:val="24"/>
        </w:rPr>
        <w:t>í</w:t>
      </w:r>
      <w:r w:rsidR="003248F2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 xml:space="preserve">, que será </w:t>
      </w:r>
      <w:r w:rsidR="003248F2" w:rsidRPr="00EB2F78">
        <w:rPr>
          <w:rFonts w:ascii="Kelson Sans" w:hAnsi="Kelson Sans"/>
          <w:sz w:val="24"/>
          <w:szCs w:val="24"/>
        </w:rPr>
        <w:t>persona titular d</w:t>
      </w:r>
      <w:r w:rsidRPr="00EB2F78">
        <w:rPr>
          <w:rFonts w:ascii="Kelson Sans" w:hAnsi="Kelson Sans"/>
          <w:sz w:val="24"/>
          <w:szCs w:val="24"/>
        </w:rPr>
        <w:t>e</w:t>
      </w:r>
      <w:r w:rsidR="003248F2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>l</w:t>
      </w:r>
      <w:r w:rsidR="003248F2" w:rsidRPr="00EB2F78">
        <w:rPr>
          <w:rFonts w:ascii="Kelson Sans" w:hAnsi="Kelson Sans"/>
          <w:sz w:val="24"/>
          <w:szCs w:val="24"/>
        </w:rPr>
        <w:t>a Secretaría</w:t>
      </w:r>
      <w:r w:rsidRPr="00EB2F78">
        <w:rPr>
          <w:rFonts w:ascii="Kelson Sans" w:hAnsi="Kelson Sans"/>
          <w:sz w:val="24"/>
          <w:szCs w:val="24"/>
        </w:rPr>
        <w:t xml:space="preserve"> General de Comité Municipal; </w:t>
      </w:r>
    </w:p>
    <w:p w14:paraId="0E8F3451" w14:textId="77777777" w:rsidR="003248F2" w:rsidRPr="00EB2F78" w:rsidRDefault="003248F2" w:rsidP="00171B2D">
      <w:pPr>
        <w:pStyle w:val="Sinespaciado"/>
        <w:numPr>
          <w:ilvl w:val="0"/>
          <w:numId w:val="20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Dos V</w:t>
      </w:r>
      <w:r w:rsidR="002E567F" w:rsidRPr="00EB2F78">
        <w:rPr>
          <w:rFonts w:ascii="Kelson Sans" w:hAnsi="Kelson Sans"/>
          <w:sz w:val="24"/>
          <w:szCs w:val="24"/>
        </w:rPr>
        <w:t>ocales electos de entre l</w:t>
      </w:r>
      <w:r w:rsidRPr="00EB2F78">
        <w:rPr>
          <w:rFonts w:ascii="Kelson Sans" w:hAnsi="Kelson Sans"/>
          <w:sz w:val="24"/>
          <w:szCs w:val="24"/>
        </w:rPr>
        <w:t>a</w:t>
      </w:r>
      <w:r w:rsidR="002E567F" w:rsidRPr="00EB2F78">
        <w:rPr>
          <w:rFonts w:ascii="Kelson Sans" w:hAnsi="Kelson Sans"/>
          <w:sz w:val="24"/>
          <w:szCs w:val="24"/>
        </w:rPr>
        <w:t xml:space="preserve">s </w:t>
      </w:r>
      <w:r w:rsidRPr="00EB2F78">
        <w:rPr>
          <w:rFonts w:ascii="Kelson Sans" w:hAnsi="Kelson Sans"/>
          <w:sz w:val="24"/>
          <w:szCs w:val="24"/>
        </w:rPr>
        <w:t>personas tit</w:t>
      </w:r>
      <w:r w:rsidR="007F098B" w:rsidRPr="00EB2F78">
        <w:rPr>
          <w:rFonts w:ascii="Kelson Sans" w:hAnsi="Kelson Sans"/>
          <w:sz w:val="24"/>
          <w:szCs w:val="24"/>
        </w:rPr>
        <w:t>ulares de las secretarías de</w:t>
      </w:r>
      <w:r w:rsidRPr="00EB2F78">
        <w:rPr>
          <w:rFonts w:ascii="Kelson Sans" w:hAnsi="Kelson Sans"/>
          <w:sz w:val="24"/>
          <w:szCs w:val="24"/>
        </w:rPr>
        <w:t xml:space="preserve"> Comité Municipal a propuesta de la persona titular de la Presidencia de la Mesa Directiva, mism</w:t>
      </w:r>
      <w:r w:rsidR="001C0356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>s que se desempeñar</w:t>
      </w:r>
      <w:r w:rsidR="00ED2BCD" w:rsidRPr="00EB2F78">
        <w:rPr>
          <w:rFonts w:ascii="Kelson Sans" w:hAnsi="Kelson Sans"/>
          <w:sz w:val="24"/>
          <w:szCs w:val="24"/>
        </w:rPr>
        <w:t>án como relatores</w:t>
      </w:r>
      <w:r w:rsidRPr="00EB2F78">
        <w:rPr>
          <w:rFonts w:ascii="Kelson Sans" w:hAnsi="Kelson Sans"/>
          <w:sz w:val="24"/>
          <w:szCs w:val="24"/>
        </w:rPr>
        <w:t>; y,</w:t>
      </w:r>
    </w:p>
    <w:p w14:paraId="0E8F3452" w14:textId="77777777" w:rsidR="002E567F" w:rsidRPr="00EB2F78" w:rsidRDefault="003248F2" w:rsidP="00171B2D">
      <w:pPr>
        <w:pStyle w:val="Sinespaciado"/>
        <w:numPr>
          <w:ilvl w:val="0"/>
          <w:numId w:val="20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Las y los integrantes del órgano auxiliar </w:t>
      </w:r>
      <w:r w:rsidR="007F098B" w:rsidRPr="00EB2F78">
        <w:rPr>
          <w:rFonts w:ascii="Kelson Sans" w:hAnsi="Kelson Sans"/>
          <w:sz w:val="24"/>
          <w:szCs w:val="24"/>
        </w:rPr>
        <w:t>de la Comisión Nacional de Procesos Internos</w:t>
      </w:r>
      <w:r w:rsidRPr="00EB2F78">
        <w:rPr>
          <w:rFonts w:ascii="Kelson Sans" w:hAnsi="Kelson Sans"/>
          <w:sz w:val="24"/>
          <w:szCs w:val="24"/>
        </w:rPr>
        <w:t>.</w:t>
      </w:r>
      <w:r w:rsidR="002E567F" w:rsidRPr="00EB2F78">
        <w:rPr>
          <w:rFonts w:ascii="Kelson Sans" w:hAnsi="Kelson Sans"/>
          <w:sz w:val="24"/>
          <w:szCs w:val="24"/>
        </w:rPr>
        <w:t xml:space="preserve"> </w:t>
      </w:r>
    </w:p>
    <w:p w14:paraId="0E8F3453" w14:textId="77777777" w:rsidR="007F4D45" w:rsidRPr="00EB2F78" w:rsidRDefault="007F4D45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</w:p>
    <w:p w14:paraId="0E8F3454" w14:textId="77777777" w:rsidR="005409CE" w:rsidRPr="00EB2F78" w:rsidRDefault="003248F2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SEX</w:t>
      </w:r>
      <w:r w:rsidR="005409CE" w:rsidRPr="00EB2F78">
        <w:rPr>
          <w:rFonts w:ascii="Kelson Sans" w:hAnsi="Kelson Sans"/>
          <w:b/>
          <w:sz w:val="24"/>
          <w:szCs w:val="24"/>
        </w:rPr>
        <w:t xml:space="preserve">TA. </w:t>
      </w:r>
      <w:r w:rsidR="005409CE" w:rsidRPr="00EB2F78">
        <w:rPr>
          <w:rFonts w:ascii="Kelson Sans" w:hAnsi="Kelson Sans"/>
          <w:sz w:val="24"/>
          <w:szCs w:val="24"/>
        </w:rPr>
        <w:t xml:space="preserve">El desarrollo de la asamblea municipal deliberativa y electiva </w:t>
      </w:r>
      <w:r w:rsidR="001C0356" w:rsidRPr="00EB2F78">
        <w:rPr>
          <w:rFonts w:ascii="Kelson Sans" w:hAnsi="Kelson Sans"/>
          <w:sz w:val="24"/>
          <w:szCs w:val="24"/>
        </w:rPr>
        <w:t>se sujetará</w:t>
      </w:r>
      <w:r w:rsidR="005409CE" w:rsidRPr="00EB2F78">
        <w:rPr>
          <w:rFonts w:ascii="Kelson Sans" w:hAnsi="Kelson Sans"/>
          <w:sz w:val="24"/>
          <w:szCs w:val="24"/>
        </w:rPr>
        <w:t xml:space="preserve"> al siguiente orden del día: </w:t>
      </w:r>
    </w:p>
    <w:p w14:paraId="0E8F3455" w14:textId="77777777" w:rsidR="005409CE" w:rsidRPr="00EB2F78" w:rsidRDefault="005409CE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56" w14:textId="77777777" w:rsidR="005409CE" w:rsidRPr="00EB2F78" w:rsidRDefault="00ED2BCD" w:rsidP="00171B2D">
      <w:pPr>
        <w:pStyle w:val="Sinespaciado"/>
        <w:numPr>
          <w:ilvl w:val="0"/>
          <w:numId w:val="7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I</w:t>
      </w:r>
      <w:r w:rsidR="005409CE" w:rsidRPr="00EB2F78">
        <w:rPr>
          <w:rFonts w:ascii="Kelson Sans" w:hAnsi="Kelson Sans"/>
          <w:sz w:val="24"/>
          <w:szCs w:val="24"/>
        </w:rPr>
        <w:t xml:space="preserve">nstalación </w:t>
      </w:r>
      <w:r w:rsidRPr="00EB2F78">
        <w:rPr>
          <w:rFonts w:ascii="Kelson Sans" w:hAnsi="Kelson Sans"/>
          <w:sz w:val="24"/>
          <w:szCs w:val="24"/>
        </w:rPr>
        <w:t xml:space="preserve">de la Asamblea y </w:t>
      </w:r>
      <w:r w:rsidR="005409CE" w:rsidRPr="00EB2F78">
        <w:rPr>
          <w:rFonts w:ascii="Kelson Sans" w:hAnsi="Kelson Sans"/>
          <w:sz w:val="24"/>
          <w:szCs w:val="24"/>
        </w:rPr>
        <w:t xml:space="preserve">de la Mesa Directiva; </w:t>
      </w:r>
    </w:p>
    <w:p w14:paraId="0E8F3457" w14:textId="77777777" w:rsidR="005409CE" w:rsidRPr="00EB2F78" w:rsidRDefault="00ED2BCD" w:rsidP="00171B2D">
      <w:pPr>
        <w:pStyle w:val="Sinespaciado"/>
        <w:numPr>
          <w:ilvl w:val="0"/>
          <w:numId w:val="7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Elección de la</w:t>
      </w:r>
      <w:r w:rsidR="005409CE" w:rsidRPr="00EB2F78">
        <w:rPr>
          <w:rFonts w:ascii="Kelson Sans" w:hAnsi="Kelson Sans"/>
          <w:sz w:val="24"/>
          <w:szCs w:val="24"/>
        </w:rPr>
        <w:t>s</w:t>
      </w:r>
      <w:r w:rsidRPr="00EB2F78">
        <w:rPr>
          <w:rFonts w:ascii="Kelson Sans" w:hAnsi="Kelson Sans"/>
          <w:sz w:val="24"/>
          <w:szCs w:val="24"/>
        </w:rPr>
        <w:t xml:space="preserve"> personas que se desempeñarán como</w:t>
      </w:r>
      <w:r w:rsidR="005409CE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>V</w:t>
      </w:r>
      <w:r w:rsidR="005409CE" w:rsidRPr="00EB2F78">
        <w:rPr>
          <w:rFonts w:ascii="Kelson Sans" w:hAnsi="Kelson Sans"/>
          <w:sz w:val="24"/>
          <w:szCs w:val="24"/>
        </w:rPr>
        <w:t>ocales</w:t>
      </w:r>
      <w:r w:rsidR="0052156A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 xml:space="preserve">a </w:t>
      </w:r>
      <w:r w:rsidR="0052156A" w:rsidRPr="00EB2F78">
        <w:rPr>
          <w:rFonts w:ascii="Kelson Sans" w:hAnsi="Kelson Sans"/>
          <w:sz w:val="24"/>
          <w:szCs w:val="24"/>
        </w:rPr>
        <w:t>propuest</w:t>
      </w:r>
      <w:r w:rsidRPr="00EB2F78">
        <w:rPr>
          <w:rFonts w:ascii="Kelson Sans" w:hAnsi="Kelson Sans"/>
          <w:sz w:val="24"/>
          <w:szCs w:val="24"/>
        </w:rPr>
        <w:t>a de</w:t>
      </w:r>
      <w:r w:rsidR="007F098B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>l</w:t>
      </w:r>
      <w:r w:rsidR="007F098B" w:rsidRPr="00EB2F78">
        <w:rPr>
          <w:rFonts w:ascii="Kelson Sans" w:hAnsi="Kelson Sans"/>
          <w:sz w:val="24"/>
          <w:szCs w:val="24"/>
        </w:rPr>
        <w:t>a</w:t>
      </w:r>
      <w:r w:rsidR="0052156A" w:rsidRPr="00EB2F78">
        <w:rPr>
          <w:rFonts w:ascii="Kelson Sans" w:hAnsi="Kelson Sans"/>
          <w:sz w:val="24"/>
          <w:szCs w:val="24"/>
        </w:rPr>
        <w:t xml:space="preserve"> Preside</w:t>
      </w:r>
      <w:r w:rsidR="002C4042" w:rsidRPr="00EB2F78">
        <w:rPr>
          <w:rFonts w:ascii="Kelson Sans" w:hAnsi="Kelson Sans"/>
          <w:sz w:val="24"/>
          <w:szCs w:val="24"/>
        </w:rPr>
        <w:t>n</w:t>
      </w:r>
      <w:r w:rsidR="007F098B" w:rsidRPr="00EB2F78">
        <w:rPr>
          <w:rFonts w:ascii="Kelson Sans" w:hAnsi="Kelson Sans"/>
          <w:sz w:val="24"/>
          <w:szCs w:val="24"/>
        </w:rPr>
        <w:t>cia</w:t>
      </w:r>
      <w:r w:rsidR="0052156A" w:rsidRPr="00EB2F78">
        <w:rPr>
          <w:rFonts w:ascii="Kelson Sans" w:hAnsi="Kelson Sans"/>
          <w:sz w:val="24"/>
          <w:szCs w:val="24"/>
        </w:rPr>
        <w:t xml:space="preserve"> de la Mesa Directiva</w:t>
      </w:r>
      <w:r w:rsidR="005409CE" w:rsidRPr="00EB2F78">
        <w:rPr>
          <w:rFonts w:ascii="Kelson Sans" w:hAnsi="Kelson Sans"/>
          <w:sz w:val="24"/>
          <w:szCs w:val="24"/>
        </w:rPr>
        <w:t xml:space="preserve">; </w:t>
      </w:r>
    </w:p>
    <w:p w14:paraId="0E8F3458" w14:textId="77777777" w:rsidR="00FB10FB" w:rsidRPr="00EB2F78" w:rsidRDefault="00FB10FB" w:rsidP="00171B2D">
      <w:pPr>
        <w:pStyle w:val="Sinespaciado"/>
        <w:numPr>
          <w:ilvl w:val="0"/>
          <w:numId w:val="7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Desarrollo de la etapa deliberativa; </w:t>
      </w:r>
    </w:p>
    <w:p w14:paraId="0E8F3459" w14:textId="77777777" w:rsidR="007F098B" w:rsidRPr="00EB2F78" w:rsidRDefault="00FB10FB" w:rsidP="00171B2D">
      <w:pPr>
        <w:pStyle w:val="Sinespaciado"/>
        <w:numPr>
          <w:ilvl w:val="0"/>
          <w:numId w:val="7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Desarrollo de la etapa electiva de </w:t>
      </w:r>
      <w:r w:rsidR="00ED2BCD" w:rsidRPr="00EB2F78">
        <w:rPr>
          <w:rFonts w:ascii="Kelson Sans" w:hAnsi="Kelson Sans"/>
          <w:sz w:val="24"/>
          <w:szCs w:val="24"/>
        </w:rPr>
        <w:t xml:space="preserve">las y los </w:t>
      </w:r>
      <w:r w:rsidRPr="00EB2F78">
        <w:rPr>
          <w:rFonts w:ascii="Kelson Sans" w:hAnsi="Kelson Sans"/>
          <w:sz w:val="24"/>
          <w:szCs w:val="24"/>
        </w:rPr>
        <w:t xml:space="preserve">delegados </w:t>
      </w:r>
      <w:r w:rsidR="00103E07" w:rsidRPr="00EB2F78">
        <w:rPr>
          <w:rFonts w:ascii="Kelson Sans" w:hAnsi="Kelson Sans"/>
          <w:sz w:val="24"/>
          <w:szCs w:val="24"/>
        </w:rPr>
        <w:t xml:space="preserve">municipales </w:t>
      </w:r>
      <w:r w:rsidRPr="00EB2F78">
        <w:rPr>
          <w:rFonts w:ascii="Kelson Sans" w:hAnsi="Kelson Sans"/>
          <w:sz w:val="24"/>
          <w:szCs w:val="24"/>
        </w:rPr>
        <w:t xml:space="preserve">a la Asamblea </w:t>
      </w:r>
      <w:r w:rsidR="007F098B" w:rsidRPr="00EB2F78">
        <w:rPr>
          <w:rFonts w:ascii="Kelson Sans" w:hAnsi="Kelson Sans"/>
          <w:sz w:val="24"/>
          <w:szCs w:val="24"/>
        </w:rPr>
        <w:t>de entidad federativa</w:t>
      </w:r>
      <w:r w:rsidR="003A7D2E" w:rsidRPr="00EB2F78">
        <w:rPr>
          <w:rFonts w:ascii="Kelson Sans" w:hAnsi="Kelson Sans"/>
          <w:sz w:val="24"/>
          <w:szCs w:val="24"/>
        </w:rPr>
        <w:t>;</w:t>
      </w:r>
    </w:p>
    <w:p w14:paraId="0E8F345A" w14:textId="77777777" w:rsidR="00FB10FB" w:rsidRPr="00EB2F78" w:rsidRDefault="007F098B" w:rsidP="00171B2D">
      <w:pPr>
        <w:pStyle w:val="Sinespaciado"/>
        <w:numPr>
          <w:ilvl w:val="0"/>
          <w:numId w:val="7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Toma de protesta a las y los delegados electos</w:t>
      </w:r>
      <w:r w:rsidR="00FB10FB" w:rsidRPr="00EB2F78">
        <w:rPr>
          <w:rFonts w:ascii="Kelson Sans" w:hAnsi="Kelson Sans"/>
          <w:sz w:val="24"/>
          <w:szCs w:val="24"/>
        </w:rPr>
        <w:t>;</w:t>
      </w:r>
      <w:r w:rsidR="00ED2BCD" w:rsidRPr="00EB2F78">
        <w:rPr>
          <w:rFonts w:ascii="Kelson Sans" w:hAnsi="Kelson Sans"/>
          <w:sz w:val="24"/>
          <w:szCs w:val="24"/>
        </w:rPr>
        <w:t xml:space="preserve"> y,</w:t>
      </w:r>
      <w:r w:rsidR="00FB10FB" w:rsidRPr="00EB2F78">
        <w:rPr>
          <w:rFonts w:ascii="Kelson Sans" w:hAnsi="Kelson Sans"/>
          <w:sz w:val="24"/>
          <w:szCs w:val="24"/>
        </w:rPr>
        <w:t xml:space="preserve"> </w:t>
      </w:r>
    </w:p>
    <w:p w14:paraId="0E8F345B" w14:textId="77777777" w:rsidR="00FB10FB" w:rsidRPr="00EB2F78" w:rsidRDefault="00FB10FB" w:rsidP="00171B2D">
      <w:pPr>
        <w:pStyle w:val="Sinespaciado"/>
        <w:numPr>
          <w:ilvl w:val="0"/>
          <w:numId w:val="7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Clausura. </w:t>
      </w:r>
    </w:p>
    <w:p w14:paraId="0E8F345C" w14:textId="77777777" w:rsidR="0040152D" w:rsidRPr="00EB2F78" w:rsidRDefault="0040152D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5D" w14:textId="77777777" w:rsidR="00A5105E" w:rsidRPr="00EB2F78" w:rsidRDefault="004F0028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Previo a la declaración de instalación</w:t>
      </w:r>
      <w:r w:rsidR="00ED2BCD" w:rsidRPr="00EB2F78">
        <w:rPr>
          <w:rFonts w:ascii="Kelson Sans" w:hAnsi="Kelson Sans"/>
          <w:sz w:val="24"/>
          <w:szCs w:val="24"/>
        </w:rPr>
        <w:t xml:space="preserve"> de la Asamblea Municipal</w:t>
      </w:r>
      <w:r w:rsidR="000C2AC6" w:rsidRPr="00EB2F78">
        <w:rPr>
          <w:rFonts w:ascii="Kelson Sans" w:hAnsi="Kelson Sans"/>
          <w:sz w:val="24"/>
          <w:szCs w:val="24"/>
        </w:rPr>
        <w:t>, se dispondrán mesas de registro que permanecerán abiertas</w:t>
      </w:r>
      <w:r w:rsidR="00EF0817" w:rsidRPr="00EB2F78">
        <w:rPr>
          <w:rFonts w:ascii="Kelson Sans" w:hAnsi="Kelson Sans"/>
          <w:sz w:val="24"/>
          <w:szCs w:val="24"/>
        </w:rPr>
        <w:t xml:space="preserve"> durante </w:t>
      </w:r>
      <w:r w:rsidR="008A7BCD" w:rsidRPr="00EB2F78">
        <w:rPr>
          <w:rFonts w:ascii="Kelson Sans" w:hAnsi="Kelson Sans"/>
          <w:sz w:val="24"/>
          <w:szCs w:val="24"/>
        </w:rPr>
        <w:t>6</w:t>
      </w:r>
      <w:r w:rsidR="005B272B" w:rsidRPr="00EB2F78">
        <w:rPr>
          <w:rFonts w:ascii="Kelson Sans" w:hAnsi="Kelson Sans"/>
          <w:sz w:val="24"/>
          <w:szCs w:val="24"/>
        </w:rPr>
        <w:t>0</w:t>
      </w:r>
      <w:r w:rsidR="00EF0817" w:rsidRPr="00EB2F78">
        <w:rPr>
          <w:rFonts w:ascii="Kelson Sans" w:hAnsi="Kelson Sans"/>
          <w:sz w:val="24"/>
          <w:szCs w:val="24"/>
        </w:rPr>
        <w:t xml:space="preserve"> minutos</w:t>
      </w:r>
      <w:r w:rsidR="000C2AC6" w:rsidRPr="00EB2F78">
        <w:rPr>
          <w:rFonts w:ascii="Kelson Sans" w:hAnsi="Kelson Sans"/>
          <w:sz w:val="24"/>
          <w:szCs w:val="24"/>
        </w:rPr>
        <w:t xml:space="preserve"> y se levantarán al declararse iniciad</w:t>
      </w:r>
      <w:r w:rsidR="00171B2D" w:rsidRPr="00EB2F78">
        <w:rPr>
          <w:rFonts w:ascii="Kelson Sans" w:hAnsi="Kelson Sans"/>
          <w:sz w:val="24"/>
          <w:szCs w:val="24"/>
        </w:rPr>
        <w:t>os</w:t>
      </w:r>
      <w:r w:rsidR="000C2AC6" w:rsidRPr="00EB2F78">
        <w:rPr>
          <w:rFonts w:ascii="Kelson Sans" w:hAnsi="Kelson Sans"/>
          <w:sz w:val="24"/>
          <w:szCs w:val="24"/>
        </w:rPr>
        <w:t xml:space="preserve"> </w:t>
      </w:r>
      <w:r w:rsidR="00171B2D" w:rsidRPr="00EB2F78">
        <w:rPr>
          <w:rFonts w:ascii="Kelson Sans" w:hAnsi="Kelson Sans"/>
          <w:sz w:val="24"/>
          <w:szCs w:val="24"/>
        </w:rPr>
        <w:t>los trabajos</w:t>
      </w:r>
      <w:r w:rsidR="000C2AC6" w:rsidRPr="00EB2F78">
        <w:rPr>
          <w:rFonts w:ascii="Kelson Sans" w:hAnsi="Kelson Sans"/>
          <w:sz w:val="24"/>
          <w:szCs w:val="24"/>
        </w:rPr>
        <w:t>. Tod</w:t>
      </w:r>
      <w:r w:rsidR="007039B0" w:rsidRPr="00EB2F78">
        <w:rPr>
          <w:rFonts w:ascii="Kelson Sans" w:hAnsi="Kelson Sans"/>
          <w:sz w:val="24"/>
          <w:szCs w:val="24"/>
        </w:rPr>
        <w:t>a la</w:t>
      </w:r>
      <w:r w:rsidR="000C2AC6" w:rsidRPr="00EB2F78">
        <w:rPr>
          <w:rFonts w:ascii="Kelson Sans" w:hAnsi="Kelson Sans"/>
          <w:sz w:val="24"/>
          <w:szCs w:val="24"/>
        </w:rPr>
        <w:t xml:space="preserve"> militan</w:t>
      </w:r>
      <w:r w:rsidR="007039B0" w:rsidRPr="00EB2F78">
        <w:rPr>
          <w:rFonts w:ascii="Kelson Sans" w:hAnsi="Kelson Sans"/>
          <w:sz w:val="24"/>
          <w:szCs w:val="24"/>
        </w:rPr>
        <w:t>cia</w:t>
      </w:r>
      <w:r w:rsidR="000C2AC6" w:rsidRPr="00EB2F78">
        <w:rPr>
          <w:rFonts w:ascii="Kelson Sans" w:hAnsi="Kelson Sans"/>
          <w:sz w:val="24"/>
          <w:szCs w:val="24"/>
        </w:rPr>
        <w:t xml:space="preserve"> presente realizar</w:t>
      </w:r>
      <w:r w:rsidR="005B272B" w:rsidRPr="00EB2F78">
        <w:rPr>
          <w:rFonts w:ascii="Kelson Sans" w:hAnsi="Kelson Sans"/>
          <w:sz w:val="24"/>
          <w:szCs w:val="24"/>
        </w:rPr>
        <w:t>á</w:t>
      </w:r>
      <w:r w:rsidR="00996A6F" w:rsidRPr="00EB2F78">
        <w:rPr>
          <w:rFonts w:ascii="Kelson Sans" w:hAnsi="Kelson Sans"/>
          <w:sz w:val="24"/>
          <w:szCs w:val="24"/>
        </w:rPr>
        <w:t xml:space="preserve"> su registro</w:t>
      </w:r>
      <w:r w:rsidR="00AC204C" w:rsidRPr="00EB2F78">
        <w:rPr>
          <w:rFonts w:ascii="Kelson Sans" w:hAnsi="Kelson Sans"/>
          <w:sz w:val="24"/>
          <w:szCs w:val="24"/>
        </w:rPr>
        <w:t>, firmar</w:t>
      </w:r>
      <w:r w:rsidR="005B272B" w:rsidRPr="00EB2F78">
        <w:rPr>
          <w:rFonts w:ascii="Kelson Sans" w:hAnsi="Kelson Sans"/>
          <w:sz w:val="24"/>
          <w:szCs w:val="24"/>
        </w:rPr>
        <w:t>á</w:t>
      </w:r>
      <w:r w:rsidR="00AC204C" w:rsidRPr="00EB2F78">
        <w:rPr>
          <w:rFonts w:ascii="Kelson Sans" w:hAnsi="Kelson Sans"/>
          <w:sz w:val="24"/>
          <w:szCs w:val="24"/>
        </w:rPr>
        <w:t xml:space="preserve"> la lista de asistentes</w:t>
      </w:r>
      <w:r w:rsidR="00996A6F" w:rsidRPr="00EB2F78">
        <w:rPr>
          <w:rFonts w:ascii="Kelson Sans" w:hAnsi="Kelson Sans"/>
          <w:sz w:val="24"/>
          <w:szCs w:val="24"/>
        </w:rPr>
        <w:t xml:space="preserve"> y se les entregará un gafete</w:t>
      </w:r>
      <w:r w:rsidR="00DF274D" w:rsidRPr="00EB2F78">
        <w:rPr>
          <w:rFonts w:ascii="Kelson Sans" w:hAnsi="Kelson Sans"/>
          <w:sz w:val="24"/>
          <w:szCs w:val="24"/>
        </w:rPr>
        <w:t xml:space="preserve"> o distintiv</w:t>
      </w:r>
      <w:r w:rsidR="00EF0817" w:rsidRPr="00EB2F78">
        <w:rPr>
          <w:rFonts w:ascii="Kelson Sans" w:hAnsi="Kelson Sans"/>
          <w:sz w:val="24"/>
          <w:szCs w:val="24"/>
        </w:rPr>
        <w:t>o</w:t>
      </w:r>
      <w:r w:rsidR="00996A6F" w:rsidRPr="00EB2F78">
        <w:rPr>
          <w:rFonts w:ascii="Kelson Sans" w:hAnsi="Kelson Sans"/>
          <w:sz w:val="24"/>
          <w:szCs w:val="24"/>
        </w:rPr>
        <w:t xml:space="preserve">. </w:t>
      </w:r>
    </w:p>
    <w:p w14:paraId="0E8F345E" w14:textId="77777777" w:rsidR="007039B0" w:rsidRPr="00EB2F78" w:rsidRDefault="007039B0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5F" w14:textId="77777777" w:rsidR="007039B0" w:rsidRPr="00EB2F78" w:rsidRDefault="007039B0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La Mesa Directiva declarará la instalación de la asamblea con las y los militantes </w:t>
      </w:r>
      <w:r w:rsidR="00171B2D" w:rsidRPr="00EB2F78">
        <w:rPr>
          <w:rFonts w:ascii="Kelson Sans" w:hAnsi="Kelson Sans"/>
          <w:sz w:val="24"/>
          <w:szCs w:val="24"/>
        </w:rPr>
        <w:t>presentes</w:t>
      </w:r>
      <w:r w:rsidRPr="00EB2F78">
        <w:rPr>
          <w:rFonts w:ascii="Kelson Sans" w:hAnsi="Kelson Sans"/>
          <w:sz w:val="24"/>
          <w:szCs w:val="24"/>
        </w:rPr>
        <w:t xml:space="preserve"> y, desarrollarán los trabajos conforme al orden del día.</w:t>
      </w:r>
    </w:p>
    <w:p w14:paraId="0E8F3460" w14:textId="77777777" w:rsidR="00A5105E" w:rsidRPr="00EB2F78" w:rsidRDefault="00A5105E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61" w14:textId="77777777" w:rsidR="00FF27B2" w:rsidRPr="00EB2F78" w:rsidRDefault="002B6EA8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La elección de las y los V</w:t>
      </w:r>
      <w:r w:rsidR="00FF27B2" w:rsidRPr="00EB2F78">
        <w:rPr>
          <w:rFonts w:ascii="Kelson Sans" w:hAnsi="Kelson Sans"/>
          <w:sz w:val="24"/>
          <w:szCs w:val="24"/>
        </w:rPr>
        <w:t>ocales de la Mesa Directiv</w:t>
      </w:r>
      <w:r w:rsidRPr="00EB2F78">
        <w:rPr>
          <w:rFonts w:ascii="Kelson Sans" w:hAnsi="Kelson Sans"/>
          <w:sz w:val="24"/>
          <w:szCs w:val="24"/>
        </w:rPr>
        <w:t>a se hará en votación económica</w:t>
      </w:r>
      <w:r w:rsidR="00FF27B2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>por</w:t>
      </w:r>
      <w:r w:rsidR="00783E07" w:rsidRPr="00EB2F78">
        <w:rPr>
          <w:rFonts w:ascii="Kelson Sans" w:hAnsi="Kelson Sans"/>
          <w:sz w:val="24"/>
          <w:szCs w:val="24"/>
        </w:rPr>
        <w:t xml:space="preserve"> </w:t>
      </w:r>
      <w:r w:rsidR="00EF0817" w:rsidRPr="00EB2F78">
        <w:rPr>
          <w:rFonts w:ascii="Kelson Sans" w:hAnsi="Kelson Sans"/>
          <w:sz w:val="24"/>
          <w:szCs w:val="24"/>
        </w:rPr>
        <w:t xml:space="preserve">las y </w:t>
      </w:r>
      <w:r w:rsidR="00783E07" w:rsidRPr="00EB2F78">
        <w:rPr>
          <w:rFonts w:ascii="Kelson Sans" w:hAnsi="Kelson Sans"/>
          <w:sz w:val="24"/>
          <w:szCs w:val="24"/>
        </w:rPr>
        <w:t xml:space="preserve">los asambleístas. </w:t>
      </w:r>
    </w:p>
    <w:p w14:paraId="0E8F3462" w14:textId="77777777" w:rsidR="00BC6179" w:rsidRPr="00EB2F78" w:rsidRDefault="00BC6179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</w:p>
    <w:p w14:paraId="0E8F3463" w14:textId="77777777" w:rsidR="00CF78F8" w:rsidRPr="00EB2F78" w:rsidRDefault="0078783F" w:rsidP="002B6EA8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SÉPTIMA</w:t>
      </w:r>
      <w:r w:rsidR="002B6EA8" w:rsidRPr="00EB2F78">
        <w:rPr>
          <w:rFonts w:ascii="Kelson Sans" w:hAnsi="Kelson Sans"/>
          <w:b/>
          <w:sz w:val="24"/>
          <w:szCs w:val="24"/>
        </w:rPr>
        <w:t xml:space="preserve">. </w:t>
      </w:r>
      <w:r w:rsidR="002B6EA8" w:rsidRPr="00EB2F78">
        <w:rPr>
          <w:rFonts w:ascii="Kelson Sans" w:hAnsi="Kelson Sans"/>
          <w:sz w:val="24"/>
          <w:szCs w:val="24"/>
        </w:rPr>
        <w:t>La Mesa Directiva conducirá y coordinará los trabajos deliberativos</w:t>
      </w:r>
      <w:r w:rsidR="00171B2D" w:rsidRPr="00EB2F78">
        <w:rPr>
          <w:rFonts w:ascii="Kelson Sans" w:hAnsi="Kelson Sans"/>
          <w:sz w:val="24"/>
          <w:szCs w:val="24"/>
        </w:rPr>
        <w:t xml:space="preserve"> hasta por 45 minutos</w:t>
      </w:r>
      <w:r w:rsidR="00AC204C" w:rsidRPr="00EB2F78">
        <w:rPr>
          <w:rFonts w:ascii="Kelson Sans" w:hAnsi="Kelson Sans"/>
          <w:sz w:val="24"/>
          <w:szCs w:val="24"/>
        </w:rPr>
        <w:t xml:space="preserve"> con apego al Reglamento de Debates aprobado por la Coordinación Nacional Organizadora</w:t>
      </w:r>
      <w:r w:rsidR="002B6EA8" w:rsidRPr="00EB2F78">
        <w:rPr>
          <w:rFonts w:ascii="Kelson Sans" w:hAnsi="Kelson Sans"/>
          <w:sz w:val="24"/>
          <w:szCs w:val="24"/>
        </w:rPr>
        <w:t xml:space="preserve"> y velará que se formulen propuestas </w:t>
      </w:r>
      <w:r w:rsidR="00A12F16" w:rsidRPr="00EB2F78">
        <w:rPr>
          <w:rFonts w:ascii="Kelson Sans" w:hAnsi="Kelson Sans"/>
          <w:sz w:val="24"/>
          <w:szCs w:val="24"/>
        </w:rPr>
        <w:t xml:space="preserve">concisas y precisas en relación con los temas de las </w:t>
      </w:r>
      <w:r w:rsidR="00674A73" w:rsidRPr="00EB2F78">
        <w:rPr>
          <w:rFonts w:ascii="Kelson Sans" w:hAnsi="Kelson Sans"/>
          <w:sz w:val="24"/>
          <w:szCs w:val="24"/>
        </w:rPr>
        <w:t>C</w:t>
      </w:r>
      <w:r w:rsidR="00EF0817" w:rsidRPr="00EB2F78">
        <w:rPr>
          <w:rFonts w:ascii="Kelson Sans" w:hAnsi="Kelson Sans"/>
          <w:sz w:val="24"/>
          <w:szCs w:val="24"/>
        </w:rPr>
        <w:t xml:space="preserve">uatro </w:t>
      </w:r>
      <w:r w:rsidR="00A12F16" w:rsidRPr="00EB2F78">
        <w:rPr>
          <w:rFonts w:ascii="Kelson Sans" w:hAnsi="Kelson Sans"/>
          <w:sz w:val="24"/>
          <w:szCs w:val="24"/>
        </w:rPr>
        <w:t>Mesas Nacionales Temáticas que se relaci</w:t>
      </w:r>
      <w:r w:rsidR="00DF274D" w:rsidRPr="00EB2F78">
        <w:rPr>
          <w:rFonts w:ascii="Kelson Sans" w:hAnsi="Kelson Sans"/>
          <w:sz w:val="24"/>
          <w:szCs w:val="24"/>
        </w:rPr>
        <w:t>onan</w:t>
      </w:r>
      <w:r w:rsidR="00A12F16" w:rsidRPr="00EB2F78">
        <w:rPr>
          <w:rFonts w:ascii="Kelson Sans" w:hAnsi="Kelson Sans"/>
          <w:sz w:val="24"/>
          <w:szCs w:val="24"/>
        </w:rPr>
        <w:t xml:space="preserve"> a continuación:</w:t>
      </w:r>
    </w:p>
    <w:p w14:paraId="0E8F3464" w14:textId="77777777" w:rsidR="00A12F16" w:rsidRPr="00EB2F78" w:rsidRDefault="00A12F16" w:rsidP="002B6EA8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65" w14:textId="77777777" w:rsidR="00171B2D" w:rsidRPr="00EB2F78" w:rsidRDefault="00171B2D" w:rsidP="00171B2D">
      <w:pPr>
        <w:pStyle w:val="Prrafodelista"/>
        <w:numPr>
          <w:ilvl w:val="0"/>
          <w:numId w:val="26"/>
        </w:numPr>
        <w:ind w:hanging="153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sz w:val="24"/>
          <w:szCs w:val="24"/>
        </w:rPr>
        <w:t>Declaración de Principios;</w:t>
      </w:r>
    </w:p>
    <w:p w14:paraId="0E8F3466" w14:textId="77777777" w:rsidR="00171B2D" w:rsidRPr="00EB2F78" w:rsidRDefault="00171B2D" w:rsidP="00171B2D">
      <w:pPr>
        <w:pStyle w:val="Prrafodelista"/>
        <w:numPr>
          <w:ilvl w:val="0"/>
          <w:numId w:val="26"/>
        </w:numPr>
        <w:ind w:hanging="153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sz w:val="24"/>
          <w:szCs w:val="24"/>
        </w:rPr>
        <w:t xml:space="preserve">Programa de Acción; </w:t>
      </w:r>
    </w:p>
    <w:p w14:paraId="0E8F3467" w14:textId="77777777" w:rsidR="00171B2D" w:rsidRPr="00EB2F78" w:rsidRDefault="00171B2D" w:rsidP="00171B2D">
      <w:pPr>
        <w:pStyle w:val="Prrafodelista"/>
        <w:numPr>
          <w:ilvl w:val="0"/>
          <w:numId w:val="26"/>
        </w:numPr>
        <w:ind w:hanging="153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sz w:val="24"/>
          <w:szCs w:val="24"/>
        </w:rPr>
        <w:t>Estatutos; y,</w:t>
      </w:r>
    </w:p>
    <w:p w14:paraId="0E8F3468" w14:textId="77777777" w:rsidR="00171B2D" w:rsidRPr="00EB2F78" w:rsidRDefault="00171B2D" w:rsidP="00171B2D">
      <w:pPr>
        <w:pStyle w:val="Prrafodelista"/>
        <w:numPr>
          <w:ilvl w:val="0"/>
          <w:numId w:val="26"/>
        </w:numPr>
        <w:ind w:hanging="153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sz w:val="24"/>
          <w:szCs w:val="24"/>
        </w:rPr>
        <w:t>Código de Ética Partidaria.</w:t>
      </w:r>
    </w:p>
    <w:p w14:paraId="0E8F3469" w14:textId="77777777" w:rsidR="00CF78F8" w:rsidRPr="00EB2F78" w:rsidRDefault="00CF78F8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6A" w14:textId="77777777" w:rsidR="00E94F6D" w:rsidRPr="00EB2F78" w:rsidRDefault="009140ED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lastRenderedPageBreak/>
        <w:t>La Mesa Directiva</w:t>
      </w:r>
      <w:r w:rsidR="00DF274D" w:rsidRPr="00EB2F78">
        <w:rPr>
          <w:rFonts w:ascii="Kelson Sans" w:hAnsi="Kelson Sans"/>
          <w:sz w:val="24"/>
          <w:szCs w:val="24"/>
        </w:rPr>
        <w:t xml:space="preserve"> al concluir la etapa deliberativa,</w:t>
      </w:r>
      <w:r w:rsidRPr="00EB2F78">
        <w:rPr>
          <w:rFonts w:ascii="Kelson Sans" w:hAnsi="Kelson Sans"/>
          <w:sz w:val="24"/>
          <w:szCs w:val="24"/>
        </w:rPr>
        <w:t xml:space="preserve"> integrará las propuestas y las someterá a la aprobación de la militancia asistente, y las </w:t>
      </w:r>
      <w:r w:rsidR="00EA453C" w:rsidRPr="00EB2F78">
        <w:rPr>
          <w:rFonts w:ascii="Kelson Sans" w:hAnsi="Kelson Sans"/>
          <w:sz w:val="24"/>
          <w:szCs w:val="24"/>
        </w:rPr>
        <w:t>consignará como anexos del acta de la Asamblea</w:t>
      </w:r>
      <w:r w:rsidRPr="00EB2F78">
        <w:rPr>
          <w:rFonts w:ascii="Kelson Sans" w:hAnsi="Kelson Sans"/>
          <w:sz w:val="24"/>
          <w:szCs w:val="24"/>
        </w:rPr>
        <w:t>.</w:t>
      </w:r>
    </w:p>
    <w:p w14:paraId="0E8F346B" w14:textId="77777777" w:rsidR="00AC204C" w:rsidRPr="00EB2F78" w:rsidRDefault="00AC204C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</w:p>
    <w:p w14:paraId="0E8F346C" w14:textId="77777777" w:rsidR="009140ED" w:rsidRPr="00EB2F78" w:rsidRDefault="00CF78F8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OCTAVA.</w:t>
      </w:r>
      <w:r w:rsidR="009140ED" w:rsidRPr="00EB2F78">
        <w:rPr>
          <w:rFonts w:ascii="Kelson Sans" w:hAnsi="Kelson Sans"/>
          <w:b/>
          <w:sz w:val="24"/>
          <w:szCs w:val="24"/>
        </w:rPr>
        <w:t xml:space="preserve"> </w:t>
      </w:r>
      <w:r w:rsidR="00EA453C" w:rsidRPr="00EB2F78">
        <w:rPr>
          <w:rFonts w:ascii="Kelson Sans" w:hAnsi="Kelson Sans"/>
          <w:sz w:val="24"/>
          <w:szCs w:val="24"/>
        </w:rPr>
        <w:t>De manera inmediata se iniciará con el</w:t>
      </w:r>
      <w:r w:rsidR="009140ED" w:rsidRPr="00EB2F78">
        <w:rPr>
          <w:rFonts w:ascii="Kelson Sans" w:hAnsi="Kelson Sans"/>
          <w:sz w:val="24"/>
          <w:szCs w:val="24"/>
        </w:rPr>
        <w:t xml:space="preserve"> desarrollo de la etapa electiva de las y los delegados que concurrirán a los trabajos de la Asamblea </w:t>
      </w:r>
      <w:r w:rsidR="00EA453C" w:rsidRPr="00EB2F78">
        <w:rPr>
          <w:rFonts w:ascii="Kelson Sans" w:hAnsi="Kelson Sans"/>
          <w:sz w:val="24"/>
          <w:szCs w:val="24"/>
        </w:rPr>
        <w:t>de entidad</w:t>
      </w:r>
      <w:r w:rsidR="009140ED" w:rsidRPr="00EB2F78">
        <w:rPr>
          <w:rFonts w:ascii="Kelson Sans" w:hAnsi="Kelson Sans"/>
          <w:sz w:val="24"/>
          <w:szCs w:val="24"/>
        </w:rPr>
        <w:t xml:space="preserve">, </w:t>
      </w:r>
      <w:r w:rsidR="008056AE" w:rsidRPr="00EB2F78">
        <w:rPr>
          <w:rFonts w:ascii="Kelson Sans" w:hAnsi="Kelson Sans"/>
          <w:sz w:val="24"/>
          <w:szCs w:val="24"/>
        </w:rPr>
        <w:t>actividad</w:t>
      </w:r>
      <w:r w:rsidR="00EA453C" w:rsidRPr="00EB2F78">
        <w:rPr>
          <w:rFonts w:ascii="Kelson Sans" w:hAnsi="Kelson Sans"/>
          <w:sz w:val="24"/>
          <w:szCs w:val="24"/>
        </w:rPr>
        <w:t xml:space="preserve"> que </w:t>
      </w:r>
      <w:r w:rsidR="009140ED" w:rsidRPr="00EB2F78">
        <w:rPr>
          <w:rFonts w:ascii="Kelson Sans" w:hAnsi="Kelson Sans"/>
          <w:sz w:val="24"/>
          <w:szCs w:val="24"/>
        </w:rPr>
        <w:t>será coordinad</w:t>
      </w:r>
      <w:r w:rsidR="00EA453C" w:rsidRPr="00EB2F78">
        <w:rPr>
          <w:rFonts w:ascii="Kelson Sans" w:hAnsi="Kelson Sans"/>
          <w:sz w:val="24"/>
          <w:szCs w:val="24"/>
        </w:rPr>
        <w:t>a</w:t>
      </w:r>
      <w:r w:rsidR="009140ED" w:rsidRPr="00EB2F78">
        <w:rPr>
          <w:rFonts w:ascii="Kelson Sans" w:hAnsi="Kelson Sans"/>
          <w:sz w:val="24"/>
          <w:szCs w:val="24"/>
        </w:rPr>
        <w:t xml:space="preserve"> por el órgano auxiliar </w:t>
      </w:r>
      <w:r w:rsidR="00EA453C" w:rsidRPr="00EB2F78">
        <w:rPr>
          <w:rFonts w:ascii="Kelson Sans" w:hAnsi="Kelson Sans"/>
          <w:sz w:val="24"/>
          <w:szCs w:val="24"/>
        </w:rPr>
        <w:t>de la Comisión Nacional de Procesos Internos</w:t>
      </w:r>
      <w:r w:rsidR="009140ED" w:rsidRPr="00EB2F78">
        <w:rPr>
          <w:rFonts w:ascii="Kelson Sans" w:hAnsi="Kelson Sans"/>
          <w:sz w:val="24"/>
          <w:szCs w:val="24"/>
        </w:rPr>
        <w:t>.</w:t>
      </w:r>
    </w:p>
    <w:p w14:paraId="0E8F346D" w14:textId="77777777" w:rsidR="009140ED" w:rsidRPr="00EB2F78" w:rsidRDefault="009140ED" w:rsidP="000026FF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6E" w14:textId="53F08C35" w:rsidR="00725ED4" w:rsidRPr="00EB2F78" w:rsidRDefault="009140ED" w:rsidP="00725ED4">
      <w:pPr>
        <w:pStyle w:val="Prrafodelista"/>
        <w:ind w:left="0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Las y los delegados se elegirán por planillas que serán registrad</w:t>
      </w:r>
      <w:r w:rsidR="00631494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>s e identificad</w:t>
      </w:r>
      <w:r w:rsidR="00631494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>s por colores</w:t>
      </w:r>
      <w:r w:rsidR="00A13FF7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 xml:space="preserve"> y en su integración se garantizará la paridad de género e inclusión de, al menos</w:t>
      </w:r>
      <w:r w:rsidR="005B272B" w:rsidRPr="00EB2F78">
        <w:rPr>
          <w:rFonts w:ascii="Kelson Sans" w:hAnsi="Kelson Sans"/>
          <w:sz w:val="24"/>
          <w:szCs w:val="24"/>
        </w:rPr>
        <w:t>;</w:t>
      </w:r>
      <w:r w:rsidRPr="00EB2F78">
        <w:rPr>
          <w:rFonts w:ascii="Kelson Sans" w:hAnsi="Kelson Sans"/>
          <w:sz w:val="24"/>
          <w:szCs w:val="24"/>
        </w:rPr>
        <w:t xml:space="preserve"> una tercer</w:t>
      </w:r>
      <w:r w:rsidR="00C97EE6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 xml:space="preserve"> parte de jóvenes de hasta 35 años de edad</w:t>
      </w:r>
      <w:r w:rsidR="000B6DA9" w:rsidRPr="00EB2F78">
        <w:rPr>
          <w:rFonts w:ascii="Kelson Sans" w:hAnsi="Kelson Sans"/>
          <w:sz w:val="24"/>
          <w:szCs w:val="24"/>
        </w:rPr>
        <w:t xml:space="preserve">; </w:t>
      </w:r>
      <w:r w:rsidR="00725ED4" w:rsidRPr="00EB2F78">
        <w:rPr>
          <w:rFonts w:ascii="Kelson Sans" w:hAnsi="Kelson Sans" w:cs="Arial"/>
          <w:sz w:val="24"/>
          <w:szCs w:val="24"/>
        </w:rPr>
        <w:t>así como la incorporación de, cuando menos; una persona perteneciente a cualquiera de los grupos</w:t>
      </w:r>
      <w:r w:rsidR="00C70836" w:rsidRPr="00EB2F78">
        <w:rPr>
          <w:rFonts w:ascii="Kelson Sans" w:hAnsi="Kelson Sans" w:cs="Arial"/>
          <w:sz w:val="24"/>
          <w:szCs w:val="24"/>
        </w:rPr>
        <w:t xml:space="preserve"> con discapacidad, </w:t>
      </w:r>
      <w:r w:rsidR="00725ED4" w:rsidRPr="00EB2F78">
        <w:rPr>
          <w:rFonts w:ascii="Kelson Sans" w:hAnsi="Kelson Sans" w:cs="Arial"/>
          <w:sz w:val="24"/>
          <w:szCs w:val="24"/>
        </w:rPr>
        <w:t xml:space="preserve">adultos mayores, indígenas, afrodescendiente, migrantes mexicanos residentes en el extranjero y de la diversidad sexual. </w:t>
      </w:r>
    </w:p>
    <w:p w14:paraId="0295C2D7" w14:textId="77777777" w:rsidR="004D1571" w:rsidRPr="00EB2F78" w:rsidRDefault="004D1571" w:rsidP="00725ED4">
      <w:pPr>
        <w:pStyle w:val="Prrafodelista"/>
        <w:ind w:left="0"/>
        <w:jc w:val="both"/>
        <w:rPr>
          <w:rFonts w:ascii="Kelson Sans" w:hAnsi="Kelson Sans" w:cs="Arial"/>
          <w:sz w:val="24"/>
          <w:szCs w:val="24"/>
        </w:rPr>
      </w:pPr>
    </w:p>
    <w:p w14:paraId="03279D82" w14:textId="21D2395A" w:rsidR="004D1571" w:rsidRPr="00EB2F78" w:rsidRDefault="004D1571" w:rsidP="00725ED4">
      <w:pPr>
        <w:pStyle w:val="Prrafodelista"/>
        <w:ind w:left="0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Las y los delegados municipales que les corresponderá a cada municipio elegir mediante planillas, son los siguientes:</w:t>
      </w:r>
    </w:p>
    <w:p w14:paraId="37FE938B" w14:textId="77777777" w:rsidR="00342BB5" w:rsidRPr="00EB2F78" w:rsidRDefault="00342BB5" w:rsidP="00725ED4">
      <w:pPr>
        <w:pStyle w:val="Prrafodelista"/>
        <w:ind w:left="0"/>
        <w:jc w:val="both"/>
        <w:rPr>
          <w:rFonts w:ascii="Kelson Sans" w:hAnsi="Kelson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957"/>
        <w:gridCol w:w="1762"/>
        <w:gridCol w:w="1293"/>
        <w:gridCol w:w="1762"/>
        <w:gridCol w:w="1293"/>
        <w:gridCol w:w="733"/>
      </w:tblGrid>
      <w:tr w:rsidR="00C605E1" w:rsidRPr="00F24608" w14:paraId="1AC9F935" w14:textId="77777777" w:rsidTr="00D970BA">
        <w:trPr>
          <w:trHeight w:val="300"/>
        </w:trPr>
        <w:tc>
          <w:tcPr>
            <w:tcW w:w="0" w:type="auto"/>
            <w:gridSpan w:val="7"/>
            <w:shd w:val="clear" w:color="000000" w:fill="FF0000"/>
            <w:vAlign w:val="center"/>
            <w:hideMark/>
          </w:tcPr>
          <w:p w14:paraId="68763B33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Planilla de Delegadas y Delegados Municipales</w:t>
            </w:r>
          </w:p>
        </w:tc>
      </w:tr>
      <w:tr w:rsidR="00C605E1" w:rsidRPr="00F24608" w14:paraId="57A4C7FC" w14:textId="77777777" w:rsidTr="00D970BA">
        <w:trPr>
          <w:trHeight w:val="300"/>
        </w:trPr>
        <w:tc>
          <w:tcPr>
            <w:tcW w:w="0" w:type="auto"/>
            <w:gridSpan w:val="2"/>
            <w:shd w:val="clear" w:color="000000" w:fill="FF0000"/>
            <w:noWrap/>
            <w:vAlign w:val="center"/>
            <w:hideMark/>
          </w:tcPr>
          <w:p w14:paraId="516A2C63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0000"/>
            <w:noWrap/>
            <w:vAlign w:val="center"/>
            <w:hideMark/>
          </w:tcPr>
          <w:p w14:paraId="7135AC67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Mujeres</w:t>
            </w:r>
          </w:p>
        </w:tc>
        <w:tc>
          <w:tcPr>
            <w:tcW w:w="0" w:type="auto"/>
            <w:gridSpan w:val="2"/>
            <w:shd w:val="clear" w:color="000000" w:fill="FF0000"/>
            <w:vAlign w:val="center"/>
            <w:hideMark/>
          </w:tcPr>
          <w:p w14:paraId="3323CE79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Hombres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7FB4D6E3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 </w:t>
            </w:r>
          </w:p>
        </w:tc>
      </w:tr>
      <w:tr w:rsidR="00C605E1" w:rsidRPr="00F24608" w14:paraId="02878214" w14:textId="77777777" w:rsidTr="00D970BA">
        <w:trPr>
          <w:trHeight w:val="600"/>
        </w:trPr>
        <w:tc>
          <w:tcPr>
            <w:tcW w:w="0" w:type="auto"/>
            <w:shd w:val="clear" w:color="000000" w:fill="FF0000"/>
            <w:vAlign w:val="center"/>
            <w:hideMark/>
          </w:tcPr>
          <w:p w14:paraId="679902C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No.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740BC21C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MUNICIPIO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0222B31F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</w:pPr>
            <w:r w:rsidRPr="00F24608"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  <w:t>Mayores de 35 años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083E64FC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</w:pPr>
            <w:r w:rsidRPr="00F24608"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  <w:t>Hasta 35 años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5CB4DE48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</w:pPr>
            <w:r w:rsidRPr="00F24608"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  <w:t>Mayores de 35 años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21C04C9C" w14:textId="77777777" w:rsidR="00C605E1" w:rsidRPr="00F24608" w:rsidRDefault="00C605E1" w:rsidP="00D970BA">
            <w:pPr>
              <w:spacing w:after="0" w:line="240" w:lineRule="auto"/>
              <w:jc w:val="center"/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</w:pPr>
            <w:r w:rsidRPr="00F24608">
              <w:rPr>
                <w:rFonts w:ascii="Kelson Sans" w:hAnsi="Kelson Sans" w:cs="Calibri"/>
                <w:color w:val="FFFFFF"/>
                <w:sz w:val="18"/>
                <w:szCs w:val="18"/>
                <w:lang w:eastAsia="es-MX"/>
              </w:rPr>
              <w:t>Hasta 35 años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6947CCC5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</w:pPr>
            <w:r w:rsidRPr="00F24608">
              <w:rPr>
                <w:rFonts w:ascii="Kelson Sans" w:hAnsi="Kelson Sans" w:cs="Calibri"/>
                <w:b/>
                <w:bCs/>
                <w:color w:val="FFFFFF"/>
                <w:lang w:eastAsia="es-MX"/>
              </w:rPr>
              <w:t>TOTAL</w:t>
            </w:r>
          </w:p>
        </w:tc>
      </w:tr>
      <w:tr w:rsidR="00C605E1" w:rsidRPr="00F24608" w14:paraId="22C1915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395EAF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96309C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Agua Prieta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BDDA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43EB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7D37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8714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E334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10</w:t>
            </w:r>
          </w:p>
        </w:tc>
      </w:tr>
      <w:tr w:rsidR="00C605E1" w:rsidRPr="00F24608" w14:paraId="529D6943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6F0B38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B25345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Álamos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5BAD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E47D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5D1B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C8EC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DAAC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6</w:t>
            </w:r>
          </w:p>
        </w:tc>
      </w:tr>
      <w:tr w:rsidR="00C605E1" w:rsidRPr="00F24608" w14:paraId="76CDFF5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BDC086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33C3CA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Bacum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0951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4377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0E5B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95F4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89FF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5</w:t>
            </w:r>
          </w:p>
        </w:tc>
      </w:tr>
      <w:tr w:rsidR="00C605E1" w:rsidRPr="00F24608" w14:paraId="10FBE56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7CA0F1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DB2A94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Benito Juárez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49ED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DC7B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380C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F850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FC66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5</w:t>
            </w:r>
          </w:p>
        </w:tc>
      </w:tr>
      <w:tr w:rsidR="00C605E1" w:rsidRPr="00F24608" w14:paraId="2B466DE7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A9C042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E58D377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Caborca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5610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76F5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6CF0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1B7A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E852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10</w:t>
            </w:r>
          </w:p>
        </w:tc>
      </w:tr>
      <w:tr w:rsidR="00C605E1" w:rsidRPr="00F24608" w14:paraId="77CD072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7F2F6C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EF14106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Cajeme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8672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9690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F1E0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F0401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6D59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15</w:t>
            </w:r>
          </w:p>
        </w:tc>
      </w:tr>
      <w:tr w:rsidR="00C605E1" w:rsidRPr="00F24608" w14:paraId="36C3426C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F98425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55E5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Cananea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20B6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D0ED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E46E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424F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A6E3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7</w:t>
            </w:r>
          </w:p>
        </w:tc>
      </w:tr>
      <w:tr w:rsidR="00C605E1" w:rsidRPr="00F24608" w14:paraId="45860E7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BD7E82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4F2D001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Empalme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27F1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38A0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3DAA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73E6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1250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7</w:t>
            </w:r>
          </w:p>
        </w:tc>
      </w:tr>
      <w:tr w:rsidR="00C605E1" w:rsidRPr="00F24608" w14:paraId="3D5E599E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2E63A4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555CAF3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Etchojoa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77F0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0221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18358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9605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1D89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10</w:t>
            </w:r>
          </w:p>
        </w:tc>
      </w:tr>
      <w:tr w:rsidR="00C605E1" w:rsidRPr="00F24608" w14:paraId="240BB17C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7A0D08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6D760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Guaymas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4FAD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7512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169E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9E01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6021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10</w:t>
            </w:r>
          </w:p>
        </w:tc>
      </w:tr>
      <w:tr w:rsidR="00C605E1" w:rsidRPr="00F24608" w14:paraId="7188229C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FA4963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822E631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Hermosillo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59A2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5888E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9474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81746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C1B1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20</w:t>
            </w:r>
          </w:p>
        </w:tc>
      </w:tr>
      <w:tr w:rsidR="00C605E1" w:rsidRPr="00F24608" w14:paraId="1845FD4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EA4B20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4EC461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Huatabampo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0B78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D53F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A0A5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A56A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B62B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10</w:t>
            </w:r>
          </w:p>
        </w:tc>
      </w:tr>
      <w:tr w:rsidR="00C605E1" w:rsidRPr="00F24608" w14:paraId="2F606F5D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012C35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ADBFD8C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Magdalena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ADF1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E541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D008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9EC6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FB99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7</w:t>
            </w:r>
          </w:p>
        </w:tc>
      </w:tr>
      <w:tr w:rsidR="00C605E1" w:rsidRPr="00F24608" w14:paraId="53A84F23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19D069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012DDD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Navojoa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48AA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7AF1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5B6D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41EA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8267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15</w:t>
            </w:r>
          </w:p>
        </w:tc>
      </w:tr>
      <w:tr w:rsidR="00C605E1" w:rsidRPr="00F24608" w14:paraId="07585AAE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AF0DC7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477B09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Nogales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7B0A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0F33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EC10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FC05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1EC0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15</w:t>
            </w:r>
          </w:p>
        </w:tc>
      </w:tr>
      <w:tr w:rsidR="00C605E1" w:rsidRPr="00F24608" w14:paraId="1496878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39B770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E328C7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Puerto Peñasco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3257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1329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E244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2300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84E0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7</w:t>
            </w:r>
          </w:p>
        </w:tc>
      </w:tr>
      <w:tr w:rsidR="00C605E1" w:rsidRPr="00F24608" w14:paraId="7A249CA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DDA6B8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F5D3027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SLRC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D34E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2D7E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0D6C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BD2A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C318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15</w:t>
            </w:r>
          </w:p>
        </w:tc>
      </w:tr>
      <w:tr w:rsidR="00C605E1" w:rsidRPr="00F24608" w14:paraId="4A4196AC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99A644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058E7F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Altar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38796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6210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E2E1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AD75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3D3D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5A61C7D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13E229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lastRenderedPageBreak/>
              <w:t>19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C2007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Benjamin Hill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836C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B86C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E697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1E18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5372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3FCE32D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43C177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5DD979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Carbo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6CC04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A903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1C194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0182B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097D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48E5882C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481B8E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A02CDE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Cumpas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6398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9098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FE0C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E1BF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4900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167020F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8A5EC1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05FA5C6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Fronteras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747D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CC63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C5D6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73DA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64E8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54AAF548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6AD378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E3774A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Imuris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22EB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7D1D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AF6E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E0FA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B1B1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74A167C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D90A04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061847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Moctezuma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34CF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CEFF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E5B5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455C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AABE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0C8ADE2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F17133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49CBD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Naco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D2E3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23E7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3DA5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CE7F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CDCA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7CFEA66E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679109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D7EB1A6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Nacozari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1EEA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CF26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C37C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3B4E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F572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7C772313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043BAE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1668949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P. E.Calles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D8D0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8721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E358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7321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A485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721BD81C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189837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384637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Pitiquito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9794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F112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A180F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DA3B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DE02B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0F0FE234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13EA70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29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B999C8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Rosario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654E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44A2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CCBD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61BD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66A7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37821DB8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F659F7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8A43389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S. I.R.M.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9E05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1489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9DB6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2305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56F7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0CB67D2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15BAEE7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F5C18A9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Sahuaripa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AF0C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63AC8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F882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6D50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6278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0615814F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FEBC2E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2A0857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San Miguel de H.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2DCC0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F8E43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6CF6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F2AE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D0E2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6026B63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20E669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D81FC0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Santa Ana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F791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4FCD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562D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E4AB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5428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0F6B431D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82884F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582BC2B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Ures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9AAC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9FA2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F4E5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C353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27D3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78AC9243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0FA5A9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F734A3F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Yécora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42D7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16BF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71FD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C8D4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4123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4</w:t>
            </w:r>
          </w:p>
        </w:tc>
      </w:tr>
      <w:tr w:rsidR="00C605E1" w:rsidRPr="00F24608" w14:paraId="3F5C957E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F7407F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61FFF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 xml:space="preserve">Aconchi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A5AF4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1024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1BB2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4D08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1C34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43F5598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DDFC66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CCC6AFC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Arivechi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313D8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176B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4709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606BE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78FD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07CC3F31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677B17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8E0B30C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Arizpe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1946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6DA0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6471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2C27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BC33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21D81063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1A0EF1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39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018A0B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Atil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99A6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45CD3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EA8B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B90B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B3EE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62507EA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8F966E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2EE7E7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Bacadehuachi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5A81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D670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70D2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06A2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65ED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320D4197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517706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F403846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Bacanora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B9DE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4D9B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2246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BE0E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FFB6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5FA27A9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19A122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EB722E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Bacerac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2F5B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9931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C03B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745C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9D4D1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65A87E8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745BE8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9AB52C7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Bacoachi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3815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6F4A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3732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618A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D9FC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1895F0C0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C0AA89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FF3188E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Banamichi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1B5A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3D9F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D6EA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C11E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6CA9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369378E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B41A19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FE0B4EF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Baviacora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A0C9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0E50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FFD6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98F5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BFF0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390B0C7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291E2C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1B6A4BF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Bavispe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AF7C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120B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174A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633B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BD58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7D821FE6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7E9C6B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E79F92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Cucurpe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84BE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389C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929A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FB26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BDEE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5DC670B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40EA34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9BBEC7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Divisaderos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2B12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335B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022F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B33A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87AA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6FFD9494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0DE4B8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49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B058033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Granados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3D06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01D1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91BC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B770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1802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48E2B53F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E39F81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F03E3C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Huachinera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06B9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BAFD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5588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1AD8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9D08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46B730A8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C500DA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296CE1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Huasabas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2D51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4EB8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B972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233C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8D16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3A3053E8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CD2876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3A25E1B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Huepac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0EED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D8E2A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B6A5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AB97C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B412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5762CDC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B0FCF2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88B369A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La Colorada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AA28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B486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4719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6FBE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AE0E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280762BA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47DB05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4E32ABC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Mazatan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B576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59E0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B693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FA56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8BB5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3BA0F7AD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E6351E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34A376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Nacori Chico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C498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CA09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9EA0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4876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A76E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2CDE4B8B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94A8DA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C29F9EB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Onavas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57E9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5647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C9A6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D15F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0CB2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478AB3C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704EC0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lastRenderedPageBreak/>
              <w:t>57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2E0F01D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Opodepe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85B4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1BAD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95EA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0643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1530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72DC28B9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F1F54F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00AB396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Oquitoa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85C0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E7C6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6BCA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F3E1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DA47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4B6DEBD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3132ED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59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1F84AF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Quiriego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0B84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B594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C196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7A23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71D5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7F36387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2FCC73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6740A82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Rayón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4028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1E51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D5F9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825D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FFC1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7DD4A334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E205B8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A65576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San Felipe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6540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2229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63F2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22A9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7BD4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16C5F5A8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186095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E21F7D8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San Javier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E091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069E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B06D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1B2E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A2BF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7A3669D3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36DEDC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B4874B0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 xml:space="preserve">San Pedro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16C0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9947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1903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678E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9177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308B7B5F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1486C0E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0A45F47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Santa Cruz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7E11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2EEF8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6821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9E96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BD29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48436262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208B70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362D811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Saric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07F18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86F8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A5D9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5266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EE7E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15611385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5C221EC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4043FBE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Soyopa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E286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FC83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18C1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78C6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2C4B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02304F61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8369EE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7A9F44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Suaqui grande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CD90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DEB6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BD74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EC65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BC1A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2C3DFD4F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1261E274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39480B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Tepache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DBEE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1E696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7B83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3313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48C0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73868454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12B7BB7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69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C360846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Trincheras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85BB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45A99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4598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A6D0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4693F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1E84ECCF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A8F80D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70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E4E17A9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Tubutama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E95A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FC05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B1DA6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4D91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D842BB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5BBF0D80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C7D71C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71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81C791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Villa Hidalgo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1C00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152F1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7C570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E2405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88E7C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C605E1" w:rsidRPr="00F24608" w14:paraId="0511F3C9" w14:textId="77777777" w:rsidTr="00D970B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B75DB6A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595959"/>
                <w:lang w:eastAsia="es-MX"/>
              </w:rPr>
            </w:pPr>
            <w:r w:rsidRPr="00F24608">
              <w:rPr>
                <w:rFonts w:ascii="Kelson Sans" w:hAnsi="Kelson Sans" w:cs="Calibri"/>
                <w:color w:val="595959"/>
                <w:lang w:eastAsia="es-MX"/>
              </w:rPr>
              <w:t>72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36F4B47" w14:textId="77777777" w:rsidR="00C605E1" w:rsidRPr="00F24608" w:rsidRDefault="00C605E1" w:rsidP="00D970BA">
            <w:pPr>
              <w:spacing w:after="0" w:line="240" w:lineRule="auto"/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sz w:val="24"/>
                <w:szCs w:val="24"/>
                <w:lang w:eastAsia="es-MX"/>
              </w:rPr>
              <w:t>Villa Pesqueira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78722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800DD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5EC23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0C9F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1CF7E" w14:textId="77777777" w:rsidR="00C605E1" w:rsidRPr="00F24608" w:rsidRDefault="00C605E1" w:rsidP="00D970BA">
            <w:pPr>
              <w:spacing w:after="0" w:line="240" w:lineRule="auto"/>
              <w:jc w:val="right"/>
              <w:rPr>
                <w:rFonts w:ascii="Kelson Sans" w:hAnsi="Kelson Sans" w:cs="Calibri"/>
                <w:color w:val="000000"/>
                <w:lang w:eastAsia="es-MX"/>
              </w:rPr>
            </w:pPr>
            <w:r w:rsidRPr="00F24608">
              <w:rPr>
                <w:rFonts w:ascii="Kelson Sans" w:hAnsi="Kelson Sans" w:cs="Calibri"/>
                <w:color w:val="000000"/>
                <w:lang w:eastAsia="es-MX"/>
              </w:rPr>
              <w:t>2</w:t>
            </w:r>
          </w:p>
        </w:tc>
      </w:tr>
      <w:tr w:rsidR="003C228C" w:rsidRPr="00F24608" w14:paraId="3DA007CC" w14:textId="77777777" w:rsidTr="003C228C">
        <w:trPr>
          <w:trHeight w:val="315"/>
        </w:trPr>
        <w:tc>
          <w:tcPr>
            <w:tcW w:w="0" w:type="auto"/>
            <w:shd w:val="clear" w:color="auto" w:fill="FF0000"/>
            <w:vAlign w:val="center"/>
          </w:tcPr>
          <w:p w14:paraId="6272DF1D" w14:textId="77777777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lang w:eastAsia="es-MX"/>
              </w:rPr>
            </w:pPr>
          </w:p>
        </w:tc>
        <w:tc>
          <w:tcPr>
            <w:tcW w:w="0" w:type="auto"/>
            <w:shd w:val="clear" w:color="auto" w:fill="FF0000"/>
            <w:noWrap/>
            <w:vAlign w:val="center"/>
          </w:tcPr>
          <w:p w14:paraId="6BE65990" w14:textId="00E956A4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sz w:val="24"/>
                <w:szCs w:val="24"/>
                <w:lang w:eastAsia="es-MX"/>
              </w:rPr>
            </w:pPr>
            <w:r w:rsidRPr="003C228C">
              <w:rPr>
                <w:rFonts w:ascii="Kelson Sans" w:hAnsi="Kelson Sans" w:cs="Calibri"/>
                <w:color w:val="FFFFFF" w:themeColor="background1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0" w:type="auto"/>
            <w:shd w:val="clear" w:color="auto" w:fill="FF0000"/>
            <w:noWrap/>
            <w:vAlign w:val="center"/>
          </w:tcPr>
          <w:p w14:paraId="7F06D714" w14:textId="3F5802B7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lang w:eastAsia="es-MX"/>
              </w:rPr>
            </w:pPr>
            <w:r w:rsidRPr="003C228C">
              <w:rPr>
                <w:rFonts w:ascii="Kelson Sans" w:hAnsi="Kelson Sans" w:cs="Calibri"/>
                <w:color w:val="FFFFFF" w:themeColor="background1"/>
                <w:lang w:eastAsia="es-MX"/>
              </w:rPr>
              <w:t>107</w:t>
            </w:r>
          </w:p>
        </w:tc>
        <w:tc>
          <w:tcPr>
            <w:tcW w:w="0" w:type="auto"/>
            <w:shd w:val="clear" w:color="auto" w:fill="FF0000"/>
            <w:noWrap/>
            <w:vAlign w:val="center"/>
          </w:tcPr>
          <w:p w14:paraId="44761E84" w14:textId="2E6CFCA6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lang w:eastAsia="es-MX"/>
              </w:rPr>
            </w:pPr>
            <w:r w:rsidRPr="003C228C">
              <w:rPr>
                <w:rFonts w:ascii="Kelson Sans" w:hAnsi="Kelson Sans" w:cs="Calibri"/>
                <w:color w:val="FFFFFF" w:themeColor="background1"/>
                <w:lang w:eastAsia="es-MX"/>
              </w:rPr>
              <w:t>49</w:t>
            </w:r>
          </w:p>
        </w:tc>
        <w:tc>
          <w:tcPr>
            <w:tcW w:w="0" w:type="auto"/>
            <w:shd w:val="clear" w:color="auto" w:fill="FF0000"/>
            <w:noWrap/>
            <w:vAlign w:val="center"/>
          </w:tcPr>
          <w:p w14:paraId="027D785C" w14:textId="262541CD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lang w:eastAsia="es-MX"/>
              </w:rPr>
            </w:pPr>
            <w:r w:rsidRPr="003C228C">
              <w:rPr>
                <w:rFonts w:ascii="Kelson Sans" w:hAnsi="Kelson Sans" w:cs="Calibri"/>
                <w:color w:val="FFFFFF" w:themeColor="background1"/>
                <w:lang w:eastAsia="es-MX"/>
              </w:rPr>
              <w:t>113</w:t>
            </w:r>
          </w:p>
        </w:tc>
        <w:tc>
          <w:tcPr>
            <w:tcW w:w="0" w:type="auto"/>
            <w:shd w:val="clear" w:color="auto" w:fill="FF0000"/>
            <w:noWrap/>
            <w:vAlign w:val="center"/>
          </w:tcPr>
          <w:p w14:paraId="227F2310" w14:textId="7E5A129C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lang w:eastAsia="es-MX"/>
              </w:rPr>
            </w:pPr>
            <w:r w:rsidRPr="003C228C">
              <w:rPr>
                <w:rFonts w:ascii="Kelson Sans" w:hAnsi="Kelson Sans" w:cs="Calibri"/>
                <w:color w:val="FFFFFF" w:themeColor="background1"/>
                <w:lang w:eastAsia="es-MX"/>
              </w:rPr>
              <w:t>50</w:t>
            </w:r>
          </w:p>
        </w:tc>
        <w:tc>
          <w:tcPr>
            <w:tcW w:w="0" w:type="auto"/>
            <w:shd w:val="clear" w:color="auto" w:fill="FF0000"/>
            <w:noWrap/>
            <w:vAlign w:val="center"/>
          </w:tcPr>
          <w:p w14:paraId="0270D4CA" w14:textId="6088F344" w:rsidR="003C228C" w:rsidRPr="003C228C" w:rsidRDefault="003C228C" w:rsidP="003C228C">
            <w:pPr>
              <w:spacing w:after="0" w:line="240" w:lineRule="auto"/>
              <w:jc w:val="center"/>
              <w:rPr>
                <w:rFonts w:ascii="Kelson Sans" w:hAnsi="Kelson Sans" w:cs="Calibri"/>
                <w:color w:val="FFFFFF" w:themeColor="background1"/>
                <w:lang w:eastAsia="es-MX"/>
              </w:rPr>
            </w:pPr>
            <w:r w:rsidRPr="003C228C">
              <w:rPr>
                <w:rFonts w:ascii="Kelson Sans" w:hAnsi="Kelson Sans" w:cs="Calibri"/>
                <w:color w:val="FFFFFF" w:themeColor="background1"/>
                <w:lang w:eastAsia="es-MX"/>
              </w:rPr>
              <w:t>320</w:t>
            </w:r>
          </w:p>
        </w:tc>
      </w:tr>
    </w:tbl>
    <w:p w14:paraId="1CC225C9" w14:textId="77777777" w:rsidR="00C605E1" w:rsidRPr="00EB2F78" w:rsidRDefault="00C605E1" w:rsidP="00C605E1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 </w:t>
      </w:r>
    </w:p>
    <w:p w14:paraId="0E8F3470" w14:textId="77777777" w:rsidR="001C25F3" w:rsidRPr="00EB2F78" w:rsidRDefault="00565467" w:rsidP="000026FF">
      <w:pPr>
        <w:pStyle w:val="Sinespaciado"/>
        <w:jc w:val="both"/>
        <w:rPr>
          <w:rFonts w:ascii="Kelson Sans" w:hAnsi="Kelson Sans"/>
          <w:b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Las y los delegados que participarán en la </w:t>
      </w:r>
      <w:r w:rsidR="00EA453C" w:rsidRPr="00EB2F78">
        <w:rPr>
          <w:rFonts w:ascii="Kelson Sans" w:hAnsi="Kelson Sans"/>
          <w:b/>
          <w:i/>
          <w:sz w:val="24"/>
          <w:szCs w:val="24"/>
        </w:rPr>
        <w:t>XXIV Asamblea Nacional Ordinaria</w:t>
      </w:r>
      <w:r w:rsidR="009140ED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>serán electos a través</w:t>
      </w:r>
      <w:bookmarkStart w:id="0" w:name="_GoBack"/>
      <w:bookmarkEnd w:id="0"/>
      <w:r w:rsidRPr="00EB2F78">
        <w:rPr>
          <w:rFonts w:ascii="Kelson Sans" w:hAnsi="Kelson Sans"/>
          <w:sz w:val="24"/>
          <w:szCs w:val="24"/>
        </w:rPr>
        <w:t xml:space="preserve"> de procesos libres y democráticos e inevitablemente deberán acreditar como requisitos los </w:t>
      </w:r>
      <w:r w:rsidR="00AA5882" w:rsidRPr="00EB2F78">
        <w:rPr>
          <w:rFonts w:ascii="Kelson Sans" w:hAnsi="Kelson Sans"/>
          <w:sz w:val="24"/>
          <w:szCs w:val="24"/>
        </w:rPr>
        <w:t>siguientes</w:t>
      </w:r>
      <w:r w:rsidR="005A77A4" w:rsidRPr="00EB2F78">
        <w:rPr>
          <w:rFonts w:ascii="Kelson Sans" w:hAnsi="Kelson Sans"/>
          <w:sz w:val="24"/>
          <w:szCs w:val="24"/>
        </w:rPr>
        <w:t>:</w:t>
      </w:r>
      <w:r w:rsidR="00CF78F8" w:rsidRPr="00EB2F78">
        <w:rPr>
          <w:rFonts w:ascii="Kelson Sans" w:hAnsi="Kelson Sans"/>
          <w:b/>
          <w:sz w:val="24"/>
          <w:szCs w:val="24"/>
        </w:rPr>
        <w:t xml:space="preserve"> </w:t>
      </w:r>
    </w:p>
    <w:p w14:paraId="0E8F3471" w14:textId="77777777" w:rsidR="00AA5882" w:rsidRPr="00EB2F78" w:rsidRDefault="00AA5882" w:rsidP="00EA453C">
      <w:pPr>
        <w:pStyle w:val="Sinespaciado"/>
        <w:numPr>
          <w:ilvl w:val="0"/>
          <w:numId w:val="23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Fotocopia </w:t>
      </w:r>
      <w:r w:rsidR="00AC204C" w:rsidRPr="00EB2F78">
        <w:rPr>
          <w:rFonts w:ascii="Kelson Sans" w:hAnsi="Kelson Sans"/>
          <w:sz w:val="24"/>
          <w:szCs w:val="24"/>
        </w:rPr>
        <w:t xml:space="preserve">legible </w:t>
      </w:r>
      <w:r w:rsidRPr="00EB2F78">
        <w:rPr>
          <w:rFonts w:ascii="Kelson Sans" w:hAnsi="Kelson Sans"/>
          <w:sz w:val="24"/>
          <w:szCs w:val="24"/>
        </w:rPr>
        <w:t xml:space="preserve">del anverso y reverso de la credencial para votar; </w:t>
      </w:r>
    </w:p>
    <w:p w14:paraId="0E8F3472" w14:textId="77777777" w:rsidR="00AA5882" w:rsidRPr="00EB2F78" w:rsidRDefault="00AA5882" w:rsidP="00EA453C">
      <w:pPr>
        <w:pStyle w:val="Sinespaciado"/>
        <w:numPr>
          <w:ilvl w:val="0"/>
          <w:numId w:val="23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Constancia</w:t>
      </w:r>
      <w:r w:rsidR="00103E07" w:rsidRPr="00EB2F78">
        <w:rPr>
          <w:rFonts w:ascii="Kelson Sans" w:hAnsi="Kelson Sans"/>
          <w:sz w:val="24"/>
          <w:szCs w:val="24"/>
        </w:rPr>
        <w:t xml:space="preserve"> </w:t>
      </w:r>
      <w:r w:rsidRPr="00EB2F78">
        <w:rPr>
          <w:rFonts w:ascii="Kelson Sans" w:hAnsi="Kelson Sans"/>
          <w:sz w:val="24"/>
          <w:szCs w:val="24"/>
        </w:rPr>
        <w:t>expedida por el Coordinador Nacional de Afiliación y Registro Partidario</w:t>
      </w:r>
      <w:r w:rsidR="00EA453C" w:rsidRPr="00EB2F78">
        <w:rPr>
          <w:rFonts w:ascii="Kelson Sans" w:hAnsi="Kelson Sans"/>
          <w:sz w:val="24"/>
          <w:szCs w:val="24"/>
        </w:rPr>
        <w:t xml:space="preserve"> del Comité Ejecutivo Nacional</w:t>
      </w:r>
      <w:r w:rsidRPr="00EB2F78">
        <w:rPr>
          <w:rFonts w:ascii="Kelson Sans" w:hAnsi="Kelson Sans"/>
          <w:sz w:val="24"/>
          <w:szCs w:val="24"/>
        </w:rPr>
        <w:t xml:space="preserve">, por el que </w:t>
      </w:r>
      <w:r w:rsidR="00596AF7" w:rsidRPr="00EB2F78">
        <w:rPr>
          <w:rFonts w:ascii="Kelson Sans" w:hAnsi="Kelson Sans"/>
          <w:sz w:val="24"/>
          <w:szCs w:val="24"/>
        </w:rPr>
        <w:t xml:space="preserve">acrediten su militancia </w:t>
      </w:r>
      <w:r w:rsidR="00EA453C" w:rsidRPr="00EB2F78">
        <w:rPr>
          <w:rFonts w:ascii="Kelson Sans" w:hAnsi="Kelson Sans"/>
          <w:sz w:val="24"/>
          <w:szCs w:val="24"/>
        </w:rPr>
        <w:t>al Partido</w:t>
      </w:r>
      <w:r w:rsidR="00725ED4" w:rsidRPr="00EB2F78">
        <w:rPr>
          <w:rFonts w:ascii="Kelson Sans" w:hAnsi="Kelson Sans"/>
          <w:sz w:val="24"/>
          <w:szCs w:val="24"/>
        </w:rPr>
        <w:t>; y,</w:t>
      </w:r>
    </w:p>
    <w:p w14:paraId="0E8F3473" w14:textId="77777777" w:rsidR="00725ED4" w:rsidRPr="00EB2F78" w:rsidRDefault="00725ED4" w:rsidP="00EA453C">
      <w:pPr>
        <w:pStyle w:val="Sinespaciado"/>
        <w:numPr>
          <w:ilvl w:val="0"/>
          <w:numId w:val="23"/>
        </w:numPr>
        <w:ind w:left="709" w:hanging="142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Constancia expedida por la Secretaría de Finanzas y Administración del Comité Ejecutivo Nacional, que acredite que está al corriente en el pago de sus cuotas partidarias, entiéndase como tal, que se encuentra cubiertos hasta mayo de 2024. </w:t>
      </w:r>
    </w:p>
    <w:p w14:paraId="0E8F3474" w14:textId="77777777" w:rsidR="00AA5882" w:rsidRPr="00EB2F78" w:rsidRDefault="00AA5882" w:rsidP="00CF78F8">
      <w:pPr>
        <w:pStyle w:val="Sinespaciado"/>
        <w:spacing w:line="276" w:lineRule="auto"/>
        <w:jc w:val="both"/>
        <w:rPr>
          <w:rFonts w:ascii="Kelson Sans" w:hAnsi="Kelson Sans"/>
          <w:b/>
          <w:sz w:val="24"/>
          <w:szCs w:val="24"/>
        </w:rPr>
      </w:pPr>
    </w:p>
    <w:p w14:paraId="0E8F3475" w14:textId="77777777" w:rsidR="00F67246" w:rsidRPr="00EB2F78" w:rsidRDefault="00565467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NOVENA. </w:t>
      </w:r>
      <w:r w:rsidR="00654980" w:rsidRPr="00EB2F78">
        <w:rPr>
          <w:rFonts w:ascii="Kelson Sans" w:hAnsi="Kelson Sans"/>
          <w:sz w:val="24"/>
          <w:szCs w:val="24"/>
        </w:rPr>
        <w:t>Los</w:t>
      </w:r>
      <w:r w:rsidRPr="00EB2F78">
        <w:rPr>
          <w:rFonts w:ascii="Kelson Sans" w:hAnsi="Kelson Sans"/>
          <w:sz w:val="24"/>
          <w:szCs w:val="24"/>
        </w:rPr>
        <w:t xml:space="preserve"> trabajo</w:t>
      </w:r>
      <w:r w:rsidR="00654980" w:rsidRPr="00EB2F78">
        <w:rPr>
          <w:rFonts w:ascii="Kelson Sans" w:hAnsi="Kelson Sans"/>
          <w:sz w:val="24"/>
          <w:szCs w:val="24"/>
        </w:rPr>
        <w:t>s</w:t>
      </w:r>
      <w:r w:rsidRPr="00EB2F78">
        <w:rPr>
          <w:rFonts w:ascii="Kelson Sans" w:hAnsi="Kelson Sans"/>
          <w:sz w:val="24"/>
          <w:szCs w:val="24"/>
        </w:rPr>
        <w:t xml:space="preserve"> relativo</w:t>
      </w:r>
      <w:r w:rsidR="00654980" w:rsidRPr="00EB2F78">
        <w:rPr>
          <w:rFonts w:ascii="Kelson Sans" w:hAnsi="Kelson Sans"/>
          <w:sz w:val="24"/>
          <w:szCs w:val="24"/>
        </w:rPr>
        <w:t>s</w:t>
      </w:r>
      <w:r w:rsidRPr="00EB2F78">
        <w:rPr>
          <w:rFonts w:ascii="Kelson Sans" w:hAnsi="Kelson Sans"/>
          <w:sz w:val="24"/>
          <w:szCs w:val="24"/>
        </w:rPr>
        <w:t xml:space="preserve"> a la etapa electiv</w:t>
      </w:r>
      <w:r w:rsidR="00654980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 xml:space="preserve"> se </w:t>
      </w:r>
      <w:r w:rsidR="00654980" w:rsidRPr="00EB2F78">
        <w:rPr>
          <w:rFonts w:ascii="Kelson Sans" w:hAnsi="Kelson Sans"/>
          <w:sz w:val="24"/>
          <w:szCs w:val="24"/>
        </w:rPr>
        <w:t>desarrollarán</w:t>
      </w:r>
      <w:r w:rsidRPr="00EB2F78">
        <w:rPr>
          <w:rFonts w:ascii="Kelson Sans" w:hAnsi="Kelson Sans"/>
          <w:sz w:val="24"/>
          <w:szCs w:val="24"/>
        </w:rPr>
        <w:t xml:space="preserve"> mediante </w:t>
      </w:r>
      <w:r w:rsidR="00654980" w:rsidRPr="00EB2F78">
        <w:rPr>
          <w:rFonts w:ascii="Kelson Sans" w:hAnsi="Kelson Sans"/>
          <w:sz w:val="24"/>
          <w:szCs w:val="24"/>
        </w:rPr>
        <w:t>los</w:t>
      </w:r>
      <w:r w:rsidRPr="00EB2F78">
        <w:rPr>
          <w:rFonts w:ascii="Kelson Sans" w:hAnsi="Kelson Sans"/>
          <w:sz w:val="24"/>
          <w:szCs w:val="24"/>
        </w:rPr>
        <w:t xml:space="preserve"> siguiente</w:t>
      </w:r>
      <w:r w:rsidR="00654980" w:rsidRPr="00EB2F78">
        <w:rPr>
          <w:rFonts w:ascii="Kelson Sans" w:hAnsi="Kelson Sans"/>
          <w:sz w:val="24"/>
          <w:szCs w:val="24"/>
        </w:rPr>
        <w:t>s</w:t>
      </w:r>
      <w:r w:rsidRPr="00EB2F78">
        <w:rPr>
          <w:rFonts w:ascii="Kelson Sans" w:hAnsi="Kelson Sans"/>
          <w:sz w:val="24"/>
          <w:szCs w:val="24"/>
        </w:rPr>
        <w:t xml:space="preserve"> procedimiento</w:t>
      </w:r>
      <w:r w:rsidR="00654980" w:rsidRPr="00EB2F78">
        <w:rPr>
          <w:rFonts w:ascii="Kelson Sans" w:hAnsi="Kelson Sans"/>
          <w:sz w:val="24"/>
          <w:szCs w:val="24"/>
        </w:rPr>
        <w:t>s</w:t>
      </w:r>
      <w:r w:rsidRPr="00EB2F78">
        <w:rPr>
          <w:rFonts w:ascii="Kelson Sans" w:hAnsi="Kelson Sans"/>
          <w:sz w:val="24"/>
          <w:szCs w:val="24"/>
        </w:rPr>
        <w:t>:</w:t>
      </w:r>
    </w:p>
    <w:p w14:paraId="0E8F3476" w14:textId="77777777" w:rsidR="00654980" w:rsidRPr="00EB2F78" w:rsidRDefault="00654980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77" w14:textId="4144C324" w:rsidR="00654980" w:rsidRPr="00EB2F78" w:rsidRDefault="00654980" w:rsidP="00BA5255">
      <w:pPr>
        <w:pStyle w:val="Sinespaciado"/>
        <w:numPr>
          <w:ilvl w:val="0"/>
          <w:numId w:val="25"/>
        </w:numPr>
        <w:ind w:left="709" w:hanging="283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 xml:space="preserve">Se abrirá durante </w:t>
      </w:r>
      <w:r w:rsidR="005B272B" w:rsidRPr="00EB2F78">
        <w:rPr>
          <w:rFonts w:ascii="Kelson Sans" w:hAnsi="Kelson Sans"/>
          <w:sz w:val="24"/>
          <w:szCs w:val="24"/>
        </w:rPr>
        <w:t>30</w:t>
      </w:r>
      <w:r w:rsidRPr="00EB2F78">
        <w:rPr>
          <w:rFonts w:ascii="Kelson Sans" w:hAnsi="Kelson Sans"/>
          <w:sz w:val="24"/>
          <w:szCs w:val="24"/>
        </w:rPr>
        <w:t xml:space="preserve"> minutos el proceso de registro de las planillas de aspirantes a delegadas y delegados, mism</w:t>
      </w:r>
      <w:r w:rsidR="00920764" w:rsidRPr="00EB2F78">
        <w:rPr>
          <w:rFonts w:ascii="Kelson Sans" w:hAnsi="Kelson Sans"/>
          <w:sz w:val="24"/>
          <w:szCs w:val="24"/>
        </w:rPr>
        <w:t>a</w:t>
      </w:r>
      <w:r w:rsidRPr="00EB2F78">
        <w:rPr>
          <w:rFonts w:ascii="Kelson Sans" w:hAnsi="Kelson Sans"/>
          <w:sz w:val="24"/>
          <w:szCs w:val="24"/>
        </w:rPr>
        <w:t>s que deberán de cumplir y acreditar los requisitos señalado</w:t>
      </w:r>
      <w:r w:rsidR="00596AF7" w:rsidRPr="00EB2F78">
        <w:rPr>
          <w:rFonts w:ascii="Kelson Sans" w:hAnsi="Kelson Sans"/>
          <w:sz w:val="24"/>
          <w:szCs w:val="24"/>
        </w:rPr>
        <w:t>s</w:t>
      </w:r>
      <w:r w:rsidRPr="00EB2F78">
        <w:rPr>
          <w:rFonts w:ascii="Kelson Sans" w:hAnsi="Kelson Sans"/>
          <w:sz w:val="24"/>
          <w:szCs w:val="24"/>
        </w:rPr>
        <w:t xml:space="preserve"> en la Base Octava de la presente convocatoria</w:t>
      </w:r>
      <w:r w:rsidR="00596AF7" w:rsidRPr="00EB2F78">
        <w:rPr>
          <w:rFonts w:ascii="Kelson Sans" w:hAnsi="Kelson Sans"/>
          <w:sz w:val="24"/>
          <w:szCs w:val="24"/>
        </w:rPr>
        <w:t xml:space="preserve">, y la solicitud se realizará en </w:t>
      </w:r>
      <w:r w:rsidR="00F67430" w:rsidRPr="00EB2F78">
        <w:rPr>
          <w:rFonts w:ascii="Kelson Sans" w:hAnsi="Kelson Sans"/>
          <w:sz w:val="24"/>
          <w:szCs w:val="24"/>
        </w:rPr>
        <w:t>los</w:t>
      </w:r>
      <w:r w:rsidR="00596AF7" w:rsidRPr="00EB2F78">
        <w:rPr>
          <w:rFonts w:ascii="Kelson Sans" w:hAnsi="Kelson Sans"/>
          <w:sz w:val="24"/>
          <w:szCs w:val="24"/>
        </w:rPr>
        <w:t xml:space="preserve"> formato</w:t>
      </w:r>
      <w:r w:rsidR="00F67430" w:rsidRPr="00EB2F78">
        <w:rPr>
          <w:rFonts w:ascii="Kelson Sans" w:hAnsi="Kelson Sans"/>
          <w:sz w:val="24"/>
          <w:szCs w:val="24"/>
        </w:rPr>
        <w:t>s</w:t>
      </w:r>
      <w:r w:rsidR="00596AF7" w:rsidRPr="00EB2F78">
        <w:rPr>
          <w:rFonts w:ascii="Kelson Sans" w:hAnsi="Kelson Sans"/>
          <w:sz w:val="24"/>
          <w:szCs w:val="24"/>
        </w:rPr>
        <w:t xml:space="preserve"> aprobado</w:t>
      </w:r>
      <w:r w:rsidR="00F67430" w:rsidRPr="00EB2F78">
        <w:rPr>
          <w:rFonts w:ascii="Kelson Sans" w:hAnsi="Kelson Sans"/>
          <w:sz w:val="24"/>
          <w:szCs w:val="24"/>
        </w:rPr>
        <w:t>s</w:t>
      </w:r>
      <w:r w:rsidR="00596AF7" w:rsidRPr="00EB2F78">
        <w:rPr>
          <w:rFonts w:ascii="Kelson Sans" w:hAnsi="Kelson Sans"/>
          <w:sz w:val="24"/>
          <w:szCs w:val="24"/>
        </w:rPr>
        <w:t xml:space="preserve"> y publicado</w:t>
      </w:r>
      <w:r w:rsidR="00F67430" w:rsidRPr="00EB2F78">
        <w:rPr>
          <w:rFonts w:ascii="Kelson Sans" w:hAnsi="Kelson Sans"/>
          <w:sz w:val="24"/>
          <w:szCs w:val="24"/>
        </w:rPr>
        <w:t>s</w:t>
      </w:r>
      <w:r w:rsidR="00596AF7" w:rsidRPr="00EB2F78">
        <w:rPr>
          <w:rFonts w:ascii="Kelson Sans" w:hAnsi="Kelson Sans"/>
          <w:sz w:val="24"/>
          <w:szCs w:val="24"/>
        </w:rPr>
        <w:t xml:space="preserve"> por el órgano auxiliar </w:t>
      </w:r>
      <w:r w:rsidR="00BA5255" w:rsidRPr="00EB2F78">
        <w:rPr>
          <w:rFonts w:ascii="Kelson Sans" w:hAnsi="Kelson Sans"/>
          <w:sz w:val="24"/>
          <w:szCs w:val="24"/>
        </w:rPr>
        <w:t>que estará a disposición</w:t>
      </w:r>
      <w:r w:rsidR="005A77A4" w:rsidRPr="00EB2F78">
        <w:rPr>
          <w:rFonts w:ascii="Kelson Sans" w:hAnsi="Kelson Sans"/>
          <w:sz w:val="24"/>
          <w:szCs w:val="24"/>
        </w:rPr>
        <w:t xml:space="preserve"> a partir del 1</w:t>
      </w:r>
      <w:r w:rsidR="00725ED4" w:rsidRPr="00EB2F78">
        <w:rPr>
          <w:rFonts w:ascii="Kelson Sans" w:hAnsi="Kelson Sans"/>
          <w:sz w:val="24"/>
          <w:szCs w:val="24"/>
        </w:rPr>
        <w:t>3</w:t>
      </w:r>
      <w:r w:rsidR="005A77A4" w:rsidRPr="00EB2F78">
        <w:rPr>
          <w:rFonts w:ascii="Kelson Sans" w:hAnsi="Kelson Sans"/>
          <w:sz w:val="24"/>
          <w:szCs w:val="24"/>
        </w:rPr>
        <w:t xml:space="preserve"> de junio de 2024</w:t>
      </w:r>
      <w:r w:rsidR="00BA5255" w:rsidRPr="00EB2F78">
        <w:rPr>
          <w:rFonts w:ascii="Kelson Sans" w:hAnsi="Kelson Sans"/>
          <w:sz w:val="24"/>
          <w:szCs w:val="24"/>
        </w:rPr>
        <w:t xml:space="preserve"> en la página electrónica </w:t>
      </w:r>
      <w:hyperlink r:id="rId7" w:history="1">
        <w:r w:rsidR="009A2C32" w:rsidRPr="00EB2F78">
          <w:rPr>
            <w:rStyle w:val="Hipervnculo"/>
            <w:rFonts w:ascii="Kelson Sans" w:hAnsi="Kelson Sans" w:cs="Arial"/>
            <w:sz w:val="24"/>
            <w:szCs w:val="24"/>
          </w:rPr>
          <w:t>www.prisonora.mx</w:t>
        </w:r>
      </w:hyperlink>
      <w:r w:rsidR="00BA5255" w:rsidRPr="00EB2F78">
        <w:rPr>
          <w:sz w:val="24"/>
          <w:szCs w:val="24"/>
        </w:rPr>
        <w:t xml:space="preserve">., </w:t>
      </w:r>
      <w:r w:rsidR="00BA5255" w:rsidRPr="00EB2F78">
        <w:rPr>
          <w:rFonts w:ascii="Kelson Sans" w:hAnsi="Kelson Sans"/>
          <w:sz w:val="24"/>
          <w:szCs w:val="24"/>
        </w:rPr>
        <w:t>del Comité Directivo Estatal</w:t>
      </w:r>
      <w:r w:rsidRPr="00EB2F78">
        <w:rPr>
          <w:rFonts w:ascii="Kelson Sans" w:hAnsi="Kelson Sans"/>
          <w:sz w:val="24"/>
          <w:szCs w:val="24"/>
        </w:rPr>
        <w:t>;</w:t>
      </w:r>
    </w:p>
    <w:p w14:paraId="0E8F3478" w14:textId="77777777" w:rsidR="00654980" w:rsidRPr="00EB2F78" w:rsidRDefault="00654980" w:rsidP="00BA5255">
      <w:pPr>
        <w:pStyle w:val="Sinespaciado"/>
        <w:numPr>
          <w:ilvl w:val="0"/>
          <w:numId w:val="25"/>
        </w:numPr>
        <w:ind w:left="709" w:hanging="283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lastRenderedPageBreak/>
        <w:t xml:space="preserve">El órgano auxiliar acusará recibo de las solicitudes de registro, verificará que cumplen con los requisitos y criterios establecidos en </w:t>
      </w:r>
      <w:r w:rsidR="004511FC" w:rsidRPr="00EB2F78">
        <w:rPr>
          <w:rFonts w:ascii="Kelson Sans" w:hAnsi="Kelson Sans"/>
          <w:sz w:val="24"/>
          <w:szCs w:val="24"/>
        </w:rPr>
        <w:t>el instrumento convocante</w:t>
      </w:r>
      <w:r w:rsidR="00BA5255" w:rsidRPr="00EB2F78">
        <w:rPr>
          <w:rFonts w:ascii="Kelson Sans" w:hAnsi="Kelson Sans"/>
          <w:sz w:val="24"/>
          <w:szCs w:val="24"/>
        </w:rPr>
        <w:t>;</w:t>
      </w:r>
      <w:r w:rsidRPr="00EB2F78">
        <w:rPr>
          <w:rFonts w:ascii="Kelson Sans" w:hAnsi="Kelson Sans"/>
          <w:sz w:val="24"/>
          <w:szCs w:val="24"/>
        </w:rPr>
        <w:t xml:space="preserve"> los de paridad de género e inclusión de, al menos, una tercera parte de jóvenes de hasta 35 años</w:t>
      </w:r>
      <w:r w:rsidR="00BA5255" w:rsidRPr="00EB2F78">
        <w:rPr>
          <w:rFonts w:ascii="Kelson Sans" w:hAnsi="Kelson Sans"/>
          <w:sz w:val="24"/>
          <w:szCs w:val="24"/>
        </w:rPr>
        <w:t xml:space="preserve"> y la relativa de los grupos </w:t>
      </w:r>
      <w:r w:rsidR="00725ED4" w:rsidRPr="00EB2F78">
        <w:rPr>
          <w:rFonts w:ascii="Kelson Sans" w:hAnsi="Kelson Sans"/>
          <w:sz w:val="24"/>
          <w:szCs w:val="24"/>
        </w:rPr>
        <w:t>de atención prioritaria;</w:t>
      </w:r>
    </w:p>
    <w:p w14:paraId="0E8F3479" w14:textId="77777777" w:rsidR="00654980" w:rsidRPr="00EB2F78" w:rsidRDefault="00654980" w:rsidP="00BA5255">
      <w:pPr>
        <w:pStyle w:val="Sinespaciado"/>
        <w:numPr>
          <w:ilvl w:val="0"/>
          <w:numId w:val="25"/>
        </w:numPr>
        <w:ind w:left="709" w:hanging="283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Las solicitudes de registro se harán personalmente por las y los aspirantes o por una persona representante de la planilla que deberá de formar parte de la misma;</w:t>
      </w:r>
    </w:p>
    <w:p w14:paraId="0E8F347A" w14:textId="77777777" w:rsidR="00596AF7" w:rsidRPr="00EB2F78" w:rsidRDefault="00654980" w:rsidP="00BA5255">
      <w:pPr>
        <w:pStyle w:val="Sinespaciado"/>
        <w:numPr>
          <w:ilvl w:val="0"/>
          <w:numId w:val="25"/>
        </w:numPr>
        <w:ind w:left="709" w:hanging="283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El órgano auxiliar, al término</w:t>
      </w:r>
      <w:r w:rsidR="00E94AE0" w:rsidRPr="00EB2F78">
        <w:rPr>
          <w:rFonts w:ascii="Kelson Sans" w:hAnsi="Kelson Sans"/>
          <w:sz w:val="24"/>
          <w:szCs w:val="24"/>
        </w:rPr>
        <w:t xml:space="preserve"> del proceso de registro y una vez evaluada la acreditación de los requisitos, aprobará y expedirá los dictámenes procedentes o improcedentes que corresponda a cada planilla registrada</w:t>
      </w:r>
      <w:r w:rsidR="005A77A4" w:rsidRPr="00EB2F78">
        <w:rPr>
          <w:rFonts w:ascii="Kelson Sans" w:hAnsi="Kelson Sans"/>
          <w:sz w:val="24"/>
          <w:szCs w:val="24"/>
        </w:rPr>
        <w:t>,</w:t>
      </w:r>
      <w:r w:rsidR="00BA5255" w:rsidRPr="00EB2F78">
        <w:rPr>
          <w:rFonts w:ascii="Kelson Sans" w:hAnsi="Kelson Sans"/>
          <w:sz w:val="24"/>
          <w:szCs w:val="24"/>
        </w:rPr>
        <w:t xml:space="preserve"> determinará la planilla única y su Presidencia solicitará que ésta sea ratificada en votación económica</w:t>
      </w:r>
      <w:r w:rsidR="00437A23" w:rsidRPr="00EB2F78">
        <w:rPr>
          <w:rFonts w:ascii="Kelson Sans" w:hAnsi="Kelson Sans"/>
          <w:sz w:val="24"/>
          <w:szCs w:val="24"/>
        </w:rPr>
        <w:t xml:space="preserve"> por </w:t>
      </w:r>
      <w:r w:rsidR="005A77A4" w:rsidRPr="00EB2F78">
        <w:rPr>
          <w:rFonts w:ascii="Kelson Sans" w:hAnsi="Kelson Sans"/>
          <w:sz w:val="24"/>
          <w:szCs w:val="24"/>
        </w:rPr>
        <w:t xml:space="preserve">las y </w:t>
      </w:r>
      <w:r w:rsidR="00437A23" w:rsidRPr="00EB2F78">
        <w:rPr>
          <w:rFonts w:ascii="Kelson Sans" w:hAnsi="Kelson Sans"/>
          <w:sz w:val="24"/>
          <w:szCs w:val="24"/>
        </w:rPr>
        <w:t>los presentes</w:t>
      </w:r>
      <w:r w:rsidR="00E94AE0" w:rsidRPr="00EB2F78">
        <w:rPr>
          <w:rFonts w:ascii="Kelson Sans" w:hAnsi="Kelson Sans"/>
          <w:sz w:val="24"/>
          <w:szCs w:val="24"/>
        </w:rPr>
        <w:t xml:space="preserve">; </w:t>
      </w:r>
      <w:r w:rsidR="00103E07" w:rsidRPr="00EB2F78">
        <w:rPr>
          <w:rFonts w:ascii="Kelson Sans" w:hAnsi="Kelson Sans"/>
          <w:sz w:val="24"/>
          <w:szCs w:val="24"/>
        </w:rPr>
        <w:t>y,</w:t>
      </w:r>
    </w:p>
    <w:p w14:paraId="0E8F347B" w14:textId="77777777" w:rsidR="002C4042" w:rsidRPr="00EB2F78" w:rsidRDefault="002C4042" w:rsidP="002C4042">
      <w:pPr>
        <w:pStyle w:val="Prrafodelista"/>
        <w:numPr>
          <w:ilvl w:val="0"/>
          <w:numId w:val="25"/>
        </w:numPr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sz w:val="24"/>
          <w:szCs w:val="24"/>
        </w:rPr>
        <w:t xml:space="preserve">De obtener dictamen procedente dos o más planillas, el Presidente del órgano auxiliar informará el proceso de votación al que tendrán acceso todas y todos los asambleístas presentes. </w:t>
      </w:r>
      <w:r w:rsidR="00612EE6" w:rsidRPr="00EB2F78">
        <w:rPr>
          <w:rFonts w:ascii="Kelson Sans" w:hAnsi="Kelson Sans" w:cs="Arial"/>
          <w:sz w:val="24"/>
          <w:szCs w:val="24"/>
        </w:rPr>
        <w:t xml:space="preserve">Ante este supuesto, el órgano auxiliar deberá aprobar las medidas necesarias que garanticen el ejercicio democrático y la secrecía del voto de las y los asambleístas, por lo que deberá de otorgar boletas foliadas y firmadas por las personas titulares de la Presidencia y la Secretaría del mismo órgano e instalarán urnas y mamparas. </w:t>
      </w:r>
      <w:r w:rsidRPr="00EB2F78">
        <w:rPr>
          <w:rFonts w:ascii="Kelson Sans" w:hAnsi="Kelson Sans" w:cs="Arial"/>
          <w:sz w:val="24"/>
          <w:szCs w:val="24"/>
        </w:rPr>
        <w:t>Concluidos los trabajos de votación, se realizará el escrutinio y cómputo de los votos, y el Presidente del órgano auxiliar anunciará el resultado de la votación obtenida por cada planilla y determinará la electa</w:t>
      </w:r>
      <w:r w:rsidR="005A77A4" w:rsidRPr="00EB2F78">
        <w:rPr>
          <w:rFonts w:ascii="Kelson Sans" w:hAnsi="Kelson Sans" w:cs="Arial"/>
          <w:sz w:val="24"/>
          <w:szCs w:val="24"/>
        </w:rPr>
        <w:t>.</w:t>
      </w:r>
    </w:p>
    <w:p w14:paraId="0E8F347C" w14:textId="77777777" w:rsidR="00565467" w:rsidRPr="00EB2F78" w:rsidRDefault="00E94AE0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sz w:val="24"/>
          <w:szCs w:val="24"/>
        </w:rPr>
        <w:t>A efecto de que una planilla de aspirantes obtenga dictamen procedente, es necesario que la totalidad de sus integrantes cumpla a cabalidad los requisitos señalados en la presente convocatoria.</w:t>
      </w:r>
    </w:p>
    <w:p w14:paraId="0E8F347D" w14:textId="77777777" w:rsidR="0092516D" w:rsidRPr="00EB2F78" w:rsidRDefault="0092516D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7E" w14:textId="77777777" w:rsidR="00C30167" w:rsidRPr="00EB2F78" w:rsidRDefault="006C1F8D" w:rsidP="002B6EA8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DÉCIMA. </w:t>
      </w:r>
      <w:r w:rsidRPr="00EB2F78">
        <w:rPr>
          <w:rFonts w:ascii="Kelson Sans" w:hAnsi="Kelson Sans"/>
          <w:sz w:val="24"/>
          <w:szCs w:val="24"/>
        </w:rPr>
        <w:t>En caso de que se registre una sola planilla de candidaturas a delegadas y delegados, el órgano auxiliar verificará</w:t>
      </w:r>
      <w:r w:rsidR="00327060" w:rsidRPr="00EB2F78">
        <w:rPr>
          <w:rFonts w:ascii="Kelson Sans" w:hAnsi="Kelson Sans"/>
          <w:sz w:val="24"/>
          <w:szCs w:val="24"/>
        </w:rPr>
        <w:t xml:space="preserve"> el cumplimiento de</w:t>
      </w:r>
      <w:r w:rsidRPr="00EB2F78">
        <w:rPr>
          <w:rFonts w:ascii="Kelson Sans" w:hAnsi="Kelson Sans"/>
          <w:sz w:val="24"/>
          <w:szCs w:val="24"/>
        </w:rPr>
        <w:t xml:space="preserve"> los requisitos de elegibilidad y la conformación de la misma y, de ser procedente, emitirá el dictamen correspondiente, dará a conocer a las y los asistentes la condición de planilla única para proceder a su ratificación mediante votación económica y la persona titular de la Presidencia de la Mesa Directiva les tomará la protesta</w:t>
      </w:r>
      <w:r w:rsidR="00327060" w:rsidRPr="00EB2F78">
        <w:rPr>
          <w:rFonts w:ascii="Kelson Sans" w:hAnsi="Kelson Sans"/>
          <w:sz w:val="24"/>
          <w:szCs w:val="24"/>
        </w:rPr>
        <w:t xml:space="preserve"> estatutaria</w:t>
      </w:r>
      <w:r w:rsidRPr="00EB2F78">
        <w:rPr>
          <w:rFonts w:ascii="Kelson Sans" w:hAnsi="Kelson Sans"/>
          <w:sz w:val="24"/>
          <w:szCs w:val="24"/>
        </w:rPr>
        <w:t xml:space="preserve">. </w:t>
      </w:r>
      <w:r w:rsidR="008476F3" w:rsidRPr="00EB2F78">
        <w:rPr>
          <w:rFonts w:ascii="Kelson Sans" w:hAnsi="Kelson Sans"/>
          <w:b/>
          <w:sz w:val="24"/>
          <w:szCs w:val="24"/>
        </w:rPr>
        <w:t xml:space="preserve"> </w:t>
      </w:r>
    </w:p>
    <w:p w14:paraId="0E8F347F" w14:textId="77777777" w:rsidR="000F425C" w:rsidRPr="00EB2F78" w:rsidRDefault="000F425C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80" w14:textId="77777777" w:rsidR="00D94EA8" w:rsidRPr="00EB2F78" w:rsidRDefault="008B0D98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DÉCIMA PRIMERA</w:t>
      </w:r>
      <w:r w:rsidR="001618BA" w:rsidRPr="00EB2F78">
        <w:rPr>
          <w:rFonts w:ascii="Kelson Sans" w:hAnsi="Kelson Sans"/>
          <w:b/>
          <w:sz w:val="24"/>
          <w:szCs w:val="24"/>
        </w:rPr>
        <w:t>.</w:t>
      </w:r>
      <w:r w:rsidR="00D94EA8" w:rsidRPr="00EB2F78">
        <w:rPr>
          <w:rFonts w:ascii="Kelson Sans" w:hAnsi="Kelson Sans"/>
          <w:b/>
          <w:sz w:val="24"/>
          <w:szCs w:val="24"/>
        </w:rPr>
        <w:t xml:space="preserve"> </w:t>
      </w:r>
      <w:r w:rsidR="00D94EA8" w:rsidRPr="00EB2F78">
        <w:rPr>
          <w:rFonts w:ascii="Kelson Sans" w:hAnsi="Kelson Sans"/>
          <w:sz w:val="24"/>
          <w:szCs w:val="24"/>
        </w:rPr>
        <w:t>La interpretación de las disposiciones de est</w:t>
      </w:r>
      <w:r w:rsidR="004511FC" w:rsidRPr="00EB2F78">
        <w:rPr>
          <w:rFonts w:ascii="Kelson Sans" w:hAnsi="Kelson Sans"/>
          <w:sz w:val="24"/>
          <w:szCs w:val="24"/>
        </w:rPr>
        <w:t>e instrumento convocante</w:t>
      </w:r>
      <w:r w:rsidR="00D94EA8" w:rsidRPr="00EB2F78">
        <w:rPr>
          <w:rFonts w:ascii="Kelson Sans" w:hAnsi="Kelson Sans"/>
          <w:sz w:val="24"/>
          <w:szCs w:val="24"/>
        </w:rPr>
        <w:t xml:space="preserve">, se hará con base a los criterios gramatical, sistemático y funcional por parte de la persona titular de la Presidencia del Comité Directivo Estatal, así como los casos no previstos. Ante la eventualidad que se presente caso fortuito o circunstancia de fuerza mayor que altere o amenace el desarrollo normal de las actividades que reglamenta </w:t>
      </w:r>
      <w:r w:rsidR="004511FC" w:rsidRPr="00EB2F78">
        <w:rPr>
          <w:rFonts w:ascii="Kelson Sans" w:hAnsi="Kelson Sans"/>
          <w:sz w:val="24"/>
          <w:szCs w:val="24"/>
        </w:rPr>
        <w:t>la convocatoria</w:t>
      </w:r>
      <w:r w:rsidR="00D94EA8" w:rsidRPr="00EB2F78">
        <w:rPr>
          <w:rFonts w:ascii="Kelson Sans" w:hAnsi="Kelson Sans"/>
          <w:sz w:val="24"/>
          <w:szCs w:val="24"/>
        </w:rPr>
        <w:t>, la persona</w:t>
      </w:r>
      <w:r w:rsidR="0062141E" w:rsidRPr="00EB2F78">
        <w:rPr>
          <w:rFonts w:ascii="Kelson Sans" w:hAnsi="Kelson Sans"/>
          <w:sz w:val="24"/>
          <w:szCs w:val="24"/>
        </w:rPr>
        <w:t xml:space="preserve"> titular de la Presidencia del Comité </w:t>
      </w:r>
      <w:r w:rsidR="00F52A4D" w:rsidRPr="00EB2F78">
        <w:rPr>
          <w:rFonts w:ascii="Kelson Sans" w:hAnsi="Kelson Sans"/>
          <w:sz w:val="24"/>
          <w:szCs w:val="24"/>
        </w:rPr>
        <w:t>Directivo Estatal con el acuerdo del Presidente de</w:t>
      </w:r>
      <w:r w:rsidR="00A23B6D" w:rsidRPr="00EB2F78">
        <w:rPr>
          <w:rFonts w:ascii="Kelson Sans" w:hAnsi="Kelson Sans"/>
          <w:sz w:val="24"/>
          <w:szCs w:val="24"/>
        </w:rPr>
        <w:t xml:space="preserve"> </w:t>
      </w:r>
      <w:r w:rsidR="00F52A4D" w:rsidRPr="00EB2F78">
        <w:rPr>
          <w:rFonts w:ascii="Kelson Sans" w:hAnsi="Kelson Sans"/>
          <w:sz w:val="24"/>
          <w:szCs w:val="24"/>
        </w:rPr>
        <w:t>l</w:t>
      </w:r>
      <w:r w:rsidR="00A23B6D" w:rsidRPr="00EB2F78">
        <w:rPr>
          <w:rFonts w:ascii="Kelson Sans" w:hAnsi="Kelson Sans"/>
          <w:sz w:val="24"/>
          <w:szCs w:val="24"/>
        </w:rPr>
        <w:t>a Comisión Nacional de Procesos Internos</w:t>
      </w:r>
      <w:r w:rsidR="00F52A4D" w:rsidRPr="00EB2F78">
        <w:rPr>
          <w:rFonts w:ascii="Kelson Sans" w:hAnsi="Kelson Sans"/>
          <w:sz w:val="24"/>
          <w:szCs w:val="24"/>
        </w:rPr>
        <w:t xml:space="preserve"> </w:t>
      </w:r>
      <w:r w:rsidR="00D868EB" w:rsidRPr="00EB2F78">
        <w:rPr>
          <w:rFonts w:ascii="Kelson Sans" w:hAnsi="Kelson Sans"/>
          <w:sz w:val="24"/>
          <w:szCs w:val="24"/>
        </w:rPr>
        <w:t xml:space="preserve">y la autorización del Presidente del Comité </w:t>
      </w:r>
      <w:r w:rsidR="00D868EB" w:rsidRPr="00EB2F78">
        <w:rPr>
          <w:rFonts w:ascii="Kelson Sans" w:hAnsi="Kelson Sans"/>
          <w:sz w:val="24"/>
          <w:szCs w:val="24"/>
        </w:rPr>
        <w:lastRenderedPageBreak/>
        <w:t>Ejecutivo Nacional</w:t>
      </w:r>
      <w:r w:rsidR="00F52A4D" w:rsidRPr="00EB2F78">
        <w:rPr>
          <w:rFonts w:ascii="Kelson Sans" w:hAnsi="Kelson Sans"/>
          <w:sz w:val="24"/>
          <w:szCs w:val="24"/>
        </w:rPr>
        <w:t>,</w:t>
      </w:r>
      <w:r w:rsidR="0062141E" w:rsidRPr="00EB2F78">
        <w:rPr>
          <w:rFonts w:ascii="Kelson Sans" w:hAnsi="Kelson Sans"/>
          <w:sz w:val="24"/>
          <w:szCs w:val="24"/>
        </w:rPr>
        <w:t xml:space="preserve"> tomarán las medidas urgentes que resulten necesarias para garantizar la unidad y fortaleza del Partido.</w:t>
      </w:r>
    </w:p>
    <w:p w14:paraId="0E8F3481" w14:textId="77777777" w:rsidR="00A47534" w:rsidRPr="00EB2F78" w:rsidRDefault="00A47534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82" w14:textId="77777777" w:rsidR="00A47534" w:rsidRPr="00EB2F78" w:rsidRDefault="00A47534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DÉCIMA </w:t>
      </w:r>
      <w:r w:rsidR="0059566D" w:rsidRPr="00EB2F78">
        <w:rPr>
          <w:rFonts w:ascii="Kelson Sans" w:hAnsi="Kelson Sans"/>
          <w:b/>
          <w:sz w:val="24"/>
          <w:szCs w:val="24"/>
        </w:rPr>
        <w:t>SEGUNDA</w:t>
      </w:r>
      <w:r w:rsidRPr="00EB2F78">
        <w:rPr>
          <w:rFonts w:ascii="Kelson Sans" w:hAnsi="Kelson Sans"/>
          <w:b/>
          <w:sz w:val="24"/>
          <w:szCs w:val="24"/>
        </w:rPr>
        <w:t xml:space="preserve">. </w:t>
      </w:r>
      <w:r w:rsidRPr="00EB2F78">
        <w:rPr>
          <w:rFonts w:ascii="Kelson Sans" w:hAnsi="Kelson Sans"/>
          <w:sz w:val="24"/>
          <w:szCs w:val="24"/>
        </w:rPr>
        <w:t>La asamblea municipal</w:t>
      </w:r>
      <w:r w:rsidR="0059566D" w:rsidRPr="00EB2F78">
        <w:rPr>
          <w:rFonts w:ascii="Kelson Sans" w:hAnsi="Kelson Sans"/>
          <w:sz w:val="24"/>
          <w:szCs w:val="24"/>
        </w:rPr>
        <w:t xml:space="preserve"> dará</w:t>
      </w:r>
      <w:r w:rsidRPr="00EB2F78">
        <w:rPr>
          <w:rFonts w:ascii="Kelson Sans" w:hAnsi="Kelson Sans"/>
          <w:sz w:val="24"/>
          <w:szCs w:val="24"/>
        </w:rPr>
        <w:t xml:space="preserve"> por concluidos </w:t>
      </w:r>
      <w:r w:rsidR="00EE5846" w:rsidRPr="00EB2F78">
        <w:rPr>
          <w:rFonts w:ascii="Kelson Sans" w:hAnsi="Kelson Sans"/>
          <w:sz w:val="24"/>
          <w:szCs w:val="24"/>
        </w:rPr>
        <w:t>sus</w:t>
      </w:r>
      <w:r w:rsidRPr="00EB2F78">
        <w:rPr>
          <w:rFonts w:ascii="Kelson Sans" w:hAnsi="Kelson Sans"/>
          <w:sz w:val="24"/>
          <w:szCs w:val="24"/>
        </w:rPr>
        <w:t xml:space="preserve"> trabajos</w:t>
      </w:r>
      <w:r w:rsidR="00EE5846" w:rsidRPr="00EB2F78">
        <w:rPr>
          <w:rFonts w:ascii="Kelson Sans" w:hAnsi="Kelson Sans"/>
          <w:sz w:val="24"/>
          <w:szCs w:val="24"/>
        </w:rPr>
        <w:t xml:space="preserve"> una vez agotados los puntos agendados en el orden del día.</w:t>
      </w:r>
    </w:p>
    <w:p w14:paraId="0E8F3483" w14:textId="77777777" w:rsidR="00EE5846" w:rsidRPr="00EB2F78" w:rsidRDefault="00EE5846" w:rsidP="003307A8">
      <w:pPr>
        <w:pStyle w:val="Sinespaciado"/>
        <w:jc w:val="both"/>
        <w:rPr>
          <w:rFonts w:ascii="Kelson Sans" w:hAnsi="Kelson Sans"/>
          <w:sz w:val="24"/>
          <w:szCs w:val="24"/>
        </w:rPr>
      </w:pPr>
    </w:p>
    <w:p w14:paraId="0E8F3484" w14:textId="77777777" w:rsidR="00EE5846" w:rsidRPr="00EB2F78" w:rsidRDefault="00EE5846" w:rsidP="00EE5846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DÉCIMA </w:t>
      </w:r>
      <w:r w:rsidR="0059566D" w:rsidRPr="00EB2F78">
        <w:rPr>
          <w:rFonts w:ascii="Kelson Sans" w:hAnsi="Kelson Sans"/>
          <w:b/>
          <w:sz w:val="24"/>
          <w:szCs w:val="24"/>
        </w:rPr>
        <w:t>TERCERA</w:t>
      </w:r>
      <w:r w:rsidRPr="00EB2F78">
        <w:rPr>
          <w:rFonts w:ascii="Kelson Sans" w:hAnsi="Kelson Sans"/>
          <w:b/>
          <w:sz w:val="24"/>
          <w:szCs w:val="24"/>
        </w:rPr>
        <w:t xml:space="preserve">. </w:t>
      </w:r>
      <w:r w:rsidRPr="00EB2F78">
        <w:rPr>
          <w:rFonts w:ascii="Kelson Sans" w:hAnsi="Kelson Sans"/>
          <w:sz w:val="24"/>
          <w:szCs w:val="24"/>
        </w:rPr>
        <w:t>Para garantizar</w:t>
      </w:r>
      <w:r w:rsidR="0059566D" w:rsidRPr="00EB2F78">
        <w:rPr>
          <w:rFonts w:ascii="Kelson Sans" w:hAnsi="Kelson Sans"/>
          <w:sz w:val="24"/>
          <w:szCs w:val="24"/>
        </w:rPr>
        <w:t xml:space="preserve"> los actos y resoluciones de la</w:t>
      </w:r>
      <w:r w:rsidRPr="00EB2F78">
        <w:rPr>
          <w:rFonts w:ascii="Kelson Sans" w:hAnsi="Kelson Sans"/>
          <w:sz w:val="24"/>
          <w:szCs w:val="24"/>
        </w:rPr>
        <w:t xml:space="preserve"> asamblea municipal, así como la definitividad, salvaguarda, validez de los </w:t>
      </w:r>
      <w:r w:rsidR="001938BB" w:rsidRPr="00EB2F78">
        <w:rPr>
          <w:rFonts w:ascii="Kelson Sans" w:hAnsi="Kelson Sans"/>
          <w:sz w:val="24"/>
          <w:szCs w:val="24"/>
        </w:rPr>
        <w:t>derechos</w:t>
      </w:r>
      <w:r w:rsidRPr="00EB2F78">
        <w:rPr>
          <w:rFonts w:ascii="Kelson Sans" w:hAnsi="Kelson Sans"/>
          <w:sz w:val="24"/>
          <w:szCs w:val="24"/>
        </w:rPr>
        <w:t xml:space="preserve"> políticos y partidarios de las y los militantes serán aplicables los medios de </w:t>
      </w:r>
      <w:r w:rsidR="001938BB" w:rsidRPr="00EB2F78">
        <w:rPr>
          <w:rFonts w:ascii="Kelson Sans" w:hAnsi="Kelson Sans"/>
          <w:sz w:val="24"/>
          <w:szCs w:val="24"/>
        </w:rPr>
        <w:t>impugnación</w:t>
      </w:r>
      <w:r w:rsidRPr="00EB2F78">
        <w:rPr>
          <w:rFonts w:ascii="Kelson Sans" w:hAnsi="Kelson Sans"/>
          <w:sz w:val="24"/>
          <w:szCs w:val="24"/>
        </w:rPr>
        <w:t xml:space="preserve"> </w:t>
      </w:r>
      <w:r w:rsidR="001938BB" w:rsidRPr="00EB2F78">
        <w:rPr>
          <w:rFonts w:ascii="Kelson Sans" w:hAnsi="Kelson Sans"/>
          <w:sz w:val="24"/>
          <w:szCs w:val="24"/>
        </w:rPr>
        <w:t>legalmente</w:t>
      </w:r>
      <w:r w:rsidRPr="00EB2F78">
        <w:rPr>
          <w:rFonts w:ascii="Kelson Sans" w:hAnsi="Kelson Sans"/>
          <w:sz w:val="24"/>
          <w:szCs w:val="24"/>
        </w:rPr>
        <w:t xml:space="preserve"> previstos en el Código</w:t>
      </w:r>
      <w:r w:rsidR="001938BB" w:rsidRPr="00EB2F78">
        <w:rPr>
          <w:rFonts w:ascii="Kelson Sans" w:hAnsi="Kelson Sans"/>
          <w:sz w:val="24"/>
          <w:szCs w:val="24"/>
        </w:rPr>
        <w:t xml:space="preserve"> de Justicia Partidaria.</w:t>
      </w:r>
      <w:r w:rsidRPr="00EB2F78">
        <w:rPr>
          <w:rFonts w:ascii="Kelson Sans" w:hAnsi="Kelson Sans"/>
          <w:sz w:val="24"/>
          <w:szCs w:val="24"/>
        </w:rPr>
        <w:t xml:space="preserve"> </w:t>
      </w:r>
    </w:p>
    <w:p w14:paraId="0E8F3485" w14:textId="77777777" w:rsidR="0059566D" w:rsidRPr="00EB2F78" w:rsidRDefault="0059566D" w:rsidP="0062141E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</w:p>
    <w:p w14:paraId="0E8F3486" w14:textId="77777777" w:rsidR="0059566D" w:rsidRPr="00EB2F78" w:rsidRDefault="0059566D" w:rsidP="0059566D">
      <w:pPr>
        <w:pStyle w:val="Sinespaciado"/>
        <w:jc w:val="both"/>
        <w:rPr>
          <w:rFonts w:ascii="Kelson Sans" w:hAnsi="Kelson Sans"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 xml:space="preserve">DÉCIMA CUARTA. </w:t>
      </w:r>
      <w:r w:rsidRPr="00EB2F78">
        <w:rPr>
          <w:rFonts w:ascii="Kelson Sans" w:hAnsi="Kelson Sans"/>
          <w:sz w:val="24"/>
          <w:szCs w:val="24"/>
        </w:rPr>
        <w:t>Las y los delegados electos, tendrán el dere</w:t>
      </w:r>
      <w:r w:rsidR="004511FC" w:rsidRPr="00EB2F78">
        <w:rPr>
          <w:rFonts w:ascii="Kelson Sans" w:hAnsi="Kelson Sans"/>
          <w:sz w:val="24"/>
          <w:szCs w:val="24"/>
        </w:rPr>
        <w:t>cho de asistir con ese carácter</w:t>
      </w:r>
      <w:r w:rsidRPr="00EB2F78">
        <w:rPr>
          <w:rFonts w:ascii="Kelson Sans" w:hAnsi="Kelson Sans"/>
          <w:sz w:val="24"/>
          <w:szCs w:val="24"/>
        </w:rPr>
        <w:t xml:space="preserve"> a la Asamblea de entidad federativa</w:t>
      </w:r>
      <w:r w:rsidR="00FA0405" w:rsidRPr="00EB2F78">
        <w:rPr>
          <w:rFonts w:ascii="Kelson Sans" w:hAnsi="Kelson Sans"/>
          <w:sz w:val="24"/>
          <w:szCs w:val="24"/>
        </w:rPr>
        <w:t xml:space="preserve"> deliberativa</w:t>
      </w:r>
      <w:r w:rsidRPr="00EB2F78">
        <w:rPr>
          <w:rFonts w:ascii="Kelson Sans" w:hAnsi="Kelson Sans"/>
          <w:sz w:val="24"/>
          <w:szCs w:val="24"/>
        </w:rPr>
        <w:t xml:space="preserve"> y electiva</w:t>
      </w:r>
      <w:r w:rsidR="0092516D" w:rsidRPr="00EB2F78">
        <w:rPr>
          <w:rFonts w:ascii="Kelson Sans" w:hAnsi="Kelson Sans"/>
          <w:sz w:val="24"/>
          <w:szCs w:val="24"/>
        </w:rPr>
        <w:t>,</w:t>
      </w:r>
      <w:r w:rsidRPr="00EB2F78">
        <w:rPr>
          <w:rFonts w:ascii="Kelson Sans" w:hAnsi="Kelson Sans"/>
          <w:sz w:val="24"/>
          <w:szCs w:val="24"/>
        </w:rPr>
        <w:t xml:space="preserve"> conforme a la convocatoria que será publicada por el Comité Directivo Estatal. </w:t>
      </w:r>
    </w:p>
    <w:p w14:paraId="0E8F3487" w14:textId="77777777" w:rsidR="0059566D" w:rsidRPr="00EB2F78" w:rsidRDefault="0059566D" w:rsidP="0062141E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</w:p>
    <w:p w14:paraId="0E8F3488" w14:textId="77777777" w:rsidR="0062141E" w:rsidRPr="00EB2F78" w:rsidRDefault="0062141E" w:rsidP="0062141E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  <w:r w:rsidRPr="00EB2F78">
        <w:rPr>
          <w:rFonts w:ascii="Kelson Sans" w:hAnsi="Kelson Sans" w:cs="Arial"/>
          <w:b/>
          <w:sz w:val="24"/>
          <w:szCs w:val="24"/>
        </w:rPr>
        <w:t>TRANSITORIO</w:t>
      </w:r>
    </w:p>
    <w:p w14:paraId="0E8F3489" w14:textId="77777777" w:rsidR="0062141E" w:rsidRPr="00EB2F78" w:rsidRDefault="0062141E" w:rsidP="0062141E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</w:p>
    <w:p w14:paraId="0E8F348A" w14:textId="54406375" w:rsidR="0062141E" w:rsidRPr="00EB2F78" w:rsidRDefault="0062141E" w:rsidP="0062141E">
      <w:pPr>
        <w:pStyle w:val="Sinespaciado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b/>
          <w:sz w:val="24"/>
          <w:szCs w:val="24"/>
        </w:rPr>
        <w:t xml:space="preserve">PRIMERO. </w:t>
      </w:r>
      <w:r w:rsidR="0059566D" w:rsidRPr="00EB2F78">
        <w:rPr>
          <w:rFonts w:ascii="Kelson Sans" w:hAnsi="Kelson Sans" w:cs="Arial"/>
          <w:sz w:val="24"/>
          <w:szCs w:val="24"/>
        </w:rPr>
        <w:t>El presente instrumento convocante</w:t>
      </w:r>
      <w:r w:rsidRPr="00EB2F78">
        <w:rPr>
          <w:rFonts w:ascii="Kelson Sans" w:hAnsi="Kelson Sans" w:cs="Arial"/>
          <w:sz w:val="24"/>
          <w:szCs w:val="24"/>
        </w:rPr>
        <w:t xml:space="preserve"> entrará en vigor el día de su expedición y publicación en la página electrónica </w:t>
      </w:r>
      <w:hyperlink r:id="rId8" w:history="1">
        <w:r w:rsidR="009A2C32" w:rsidRPr="00EB2F78">
          <w:rPr>
            <w:rStyle w:val="Hipervnculo"/>
            <w:rFonts w:ascii="Kelson Sans" w:hAnsi="Kelson Sans" w:cs="Arial"/>
            <w:sz w:val="24"/>
            <w:szCs w:val="24"/>
          </w:rPr>
          <w:t>www.prisonora.mx</w:t>
        </w:r>
      </w:hyperlink>
      <w:r w:rsidR="00BD179C" w:rsidRPr="00EB2F78">
        <w:rPr>
          <w:rStyle w:val="Hipervnculo"/>
          <w:rFonts w:ascii="Kelson Sans" w:hAnsi="Kelson Sans" w:cs="Arial"/>
          <w:sz w:val="24"/>
          <w:szCs w:val="24"/>
        </w:rPr>
        <w:t>.,</w:t>
      </w:r>
      <w:r w:rsidRPr="00EB2F78">
        <w:rPr>
          <w:rFonts w:ascii="Kelson Sans" w:hAnsi="Kelson Sans" w:cs="Arial"/>
          <w:sz w:val="24"/>
          <w:szCs w:val="24"/>
        </w:rPr>
        <w:t xml:space="preserve"> del Comité Directivo Estatal del Partido Revolucionario Institucional; así como en los estrados físicos del propio Comité</w:t>
      </w:r>
      <w:r w:rsidR="00F52A4D" w:rsidRPr="00EB2F78">
        <w:rPr>
          <w:rFonts w:ascii="Kelson Sans" w:hAnsi="Kelson Sans" w:cs="Arial"/>
          <w:sz w:val="24"/>
          <w:szCs w:val="24"/>
        </w:rPr>
        <w:t>;</w:t>
      </w:r>
      <w:r w:rsidRPr="00EB2F78">
        <w:rPr>
          <w:rFonts w:ascii="Kelson Sans" w:hAnsi="Kelson Sans" w:cs="Arial"/>
          <w:sz w:val="24"/>
          <w:szCs w:val="24"/>
        </w:rPr>
        <w:t xml:space="preserve"> a su vez los comités municipales </w:t>
      </w:r>
      <w:r w:rsidR="0059566D" w:rsidRPr="00EB2F78">
        <w:rPr>
          <w:rFonts w:ascii="Kelson Sans" w:hAnsi="Kelson Sans" w:cs="Arial"/>
          <w:sz w:val="24"/>
          <w:szCs w:val="24"/>
        </w:rPr>
        <w:t>convocados</w:t>
      </w:r>
      <w:r w:rsidRPr="00EB2F78">
        <w:rPr>
          <w:rFonts w:ascii="Kelson Sans" w:hAnsi="Kelson Sans" w:cs="Arial"/>
          <w:sz w:val="24"/>
          <w:szCs w:val="24"/>
        </w:rPr>
        <w:t>, contribuirán a su máxima difusión mediante los medios que dispongan para su vinculación con las y los militantes de</w:t>
      </w:r>
      <w:r w:rsidR="007B2F05" w:rsidRPr="00EB2F78">
        <w:rPr>
          <w:rFonts w:ascii="Kelson Sans" w:hAnsi="Kelson Sans" w:cs="Arial"/>
          <w:sz w:val="24"/>
          <w:szCs w:val="24"/>
        </w:rPr>
        <w:t xml:space="preserve"> </w:t>
      </w:r>
      <w:r w:rsidRPr="00EB2F78">
        <w:rPr>
          <w:rFonts w:ascii="Kelson Sans" w:hAnsi="Kelson Sans" w:cs="Arial"/>
          <w:sz w:val="24"/>
          <w:szCs w:val="24"/>
        </w:rPr>
        <w:t>l</w:t>
      </w:r>
      <w:r w:rsidR="007B2F05" w:rsidRPr="00EB2F78">
        <w:rPr>
          <w:rFonts w:ascii="Kelson Sans" w:hAnsi="Kelson Sans" w:cs="Arial"/>
          <w:sz w:val="24"/>
          <w:szCs w:val="24"/>
        </w:rPr>
        <w:t>a</w:t>
      </w:r>
      <w:r w:rsidRPr="00EB2F78">
        <w:rPr>
          <w:rFonts w:ascii="Kelson Sans" w:hAnsi="Kelson Sans" w:cs="Arial"/>
          <w:sz w:val="24"/>
          <w:szCs w:val="24"/>
        </w:rPr>
        <w:t xml:space="preserve"> institu</w:t>
      </w:r>
      <w:r w:rsidR="007B2F05" w:rsidRPr="00EB2F78">
        <w:rPr>
          <w:rFonts w:ascii="Kelson Sans" w:hAnsi="Kelson Sans" w:cs="Arial"/>
          <w:sz w:val="24"/>
          <w:szCs w:val="24"/>
        </w:rPr>
        <w:t>ción</w:t>
      </w:r>
      <w:r w:rsidRPr="00EB2F78">
        <w:rPr>
          <w:rFonts w:ascii="Kelson Sans" w:hAnsi="Kelson Sans" w:cs="Arial"/>
          <w:sz w:val="24"/>
          <w:szCs w:val="24"/>
        </w:rPr>
        <w:t xml:space="preserve"> polític</w:t>
      </w:r>
      <w:r w:rsidR="007B2F05" w:rsidRPr="00EB2F78">
        <w:rPr>
          <w:rFonts w:ascii="Kelson Sans" w:hAnsi="Kelson Sans" w:cs="Arial"/>
          <w:sz w:val="24"/>
          <w:szCs w:val="24"/>
        </w:rPr>
        <w:t>a</w:t>
      </w:r>
      <w:r w:rsidRPr="00EB2F78">
        <w:rPr>
          <w:rFonts w:ascii="Kelson Sans" w:hAnsi="Kelson Sans" w:cs="Arial"/>
          <w:sz w:val="24"/>
          <w:szCs w:val="24"/>
        </w:rPr>
        <w:t xml:space="preserve">.  </w:t>
      </w:r>
    </w:p>
    <w:p w14:paraId="0E8F348B" w14:textId="77777777" w:rsidR="001D6003" w:rsidRPr="00EB2F78" w:rsidRDefault="001D6003" w:rsidP="0062141E">
      <w:pPr>
        <w:pStyle w:val="Sinespaciado"/>
        <w:jc w:val="both"/>
        <w:rPr>
          <w:rFonts w:ascii="Kelson Sans" w:hAnsi="Kelson Sans" w:cs="Arial"/>
          <w:sz w:val="24"/>
          <w:szCs w:val="24"/>
        </w:rPr>
      </w:pPr>
    </w:p>
    <w:p w14:paraId="0E8F348C" w14:textId="77777777" w:rsidR="0062141E" w:rsidRPr="00EB2F78" w:rsidRDefault="0062141E" w:rsidP="0062141E">
      <w:pPr>
        <w:pStyle w:val="Sinespaciado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b/>
          <w:sz w:val="24"/>
          <w:szCs w:val="24"/>
        </w:rPr>
        <w:t xml:space="preserve">SEGUNDO. </w:t>
      </w:r>
      <w:r w:rsidRPr="00EB2F78">
        <w:rPr>
          <w:rFonts w:ascii="Kelson Sans" w:hAnsi="Kelson Sans" w:cs="Arial"/>
          <w:sz w:val="24"/>
          <w:szCs w:val="24"/>
        </w:rPr>
        <w:t xml:space="preserve">En cumplimiento de los artículos aplicables de la Ley General de Protección de Datos Personales en posesión de sujetos, </w:t>
      </w:r>
      <w:r w:rsidR="0059566D" w:rsidRPr="00EB2F78">
        <w:rPr>
          <w:rFonts w:ascii="Kelson Sans" w:hAnsi="Kelson Sans" w:cs="Arial"/>
          <w:sz w:val="24"/>
          <w:szCs w:val="24"/>
        </w:rPr>
        <w:t xml:space="preserve">el </w:t>
      </w:r>
      <w:r w:rsidRPr="00EB2F78">
        <w:rPr>
          <w:rFonts w:ascii="Kelson Sans" w:hAnsi="Kelson Sans" w:cs="Arial"/>
          <w:sz w:val="24"/>
          <w:szCs w:val="24"/>
        </w:rPr>
        <w:t xml:space="preserve">órgano auxiliar </w:t>
      </w:r>
      <w:r w:rsidR="000E115D" w:rsidRPr="00EB2F78">
        <w:rPr>
          <w:rFonts w:ascii="Kelson Sans" w:hAnsi="Kelson Sans" w:cs="Arial"/>
          <w:sz w:val="24"/>
          <w:szCs w:val="24"/>
        </w:rPr>
        <w:t xml:space="preserve">está obligado a otorgar a las y los aspirantes a </w:t>
      </w:r>
      <w:r w:rsidR="00FA0405" w:rsidRPr="00EB2F78">
        <w:rPr>
          <w:rFonts w:ascii="Kelson Sans" w:hAnsi="Kelson Sans" w:cs="Arial"/>
          <w:sz w:val="24"/>
          <w:szCs w:val="24"/>
        </w:rPr>
        <w:t>delegados</w:t>
      </w:r>
      <w:r w:rsidR="000E115D" w:rsidRPr="00EB2F78">
        <w:rPr>
          <w:rFonts w:ascii="Kelson Sans" w:hAnsi="Kelson Sans" w:cs="Arial"/>
          <w:sz w:val="24"/>
          <w:szCs w:val="24"/>
        </w:rPr>
        <w:t>, el aviso de privacidad correspondiente al tratamiento y protección de sus datos personales</w:t>
      </w:r>
      <w:r w:rsidR="00225B8F" w:rsidRPr="00EB2F78">
        <w:rPr>
          <w:rFonts w:ascii="Kelson Sans" w:hAnsi="Kelson Sans" w:cs="Arial"/>
          <w:sz w:val="24"/>
          <w:szCs w:val="24"/>
        </w:rPr>
        <w:t>, mismos que serán utilizados estrictamente para llevar a cabo los fines de la presente convocatoria</w:t>
      </w:r>
      <w:r w:rsidR="000E115D" w:rsidRPr="00EB2F78">
        <w:rPr>
          <w:rFonts w:ascii="Kelson Sans" w:hAnsi="Kelson Sans" w:cs="Arial"/>
          <w:sz w:val="24"/>
          <w:szCs w:val="24"/>
        </w:rPr>
        <w:t>.</w:t>
      </w:r>
      <w:r w:rsidRPr="00EB2F78">
        <w:rPr>
          <w:rFonts w:ascii="Kelson Sans" w:hAnsi="Kelson Sans" w:cs="Arial"/>
          <w:sz w:val="24"/>
          <w:szCs w:val="24"/>
        </w:rPr>
        <w:t xml:space="preserve">  </w:t>
      </w:r>
    </w:p>
    <w:p w14:paraId="0E8F348D" w14:textId="77777777" w:rsidR="0062141E" w:rsidRPr="00EB2F78" w:rsidRDefault="0062141E" w:rsidP="0062141E">
      <w:pPr>
        <w:pStyle w:val="Sinespaciado"/>
        <w:jc w:val="both"/>
        <w:rPr>
          <w:rFonts w:ascii="Kelson Sans" w:hAnsi="Kelson Sans" w:cs="Arial"/>
          <w:sz w:val="24"/>
          <w:szCs w:val="24"/>
        </w:rPr>
      </w:pPr>
    </w:p>
    <w:p w14:paraId="0E8F348E" w14:textId="52DCA575" w:rsidR="0062141E" w:rsidRPr="00EB2F78" w:rsidRDefault="0062141E" w:rsidP="0062141E">
      <w:pPr>
        <w:pStyle w:val="Sinespaciado"/>
        <w:jc w:val="both"/>
        <w:rPr>
          <w:rFonts w:ascii="Kelson Sans" w:hAnsi="Kelson Sans" w:cs="Arial"/>
          <w:sz w:val="24"/>
          <w:szCs w:val="24"/>
        </w:rPr>
      </w:pPr>
      <w:r w:rsidRPr="00EB2F78">
        <w:rPr>
          <w:rFonts w:ascii="Kelson Sans" w:hAnsi="Kelson Sans" w:cs="Arial"/>
          <w:sz w:val="24"/>
          <w:szCs w:val="24"/>
        </w:rPr>
        <w:t xml:space="preserve">Dada en la sede del Comité </w:t>
      </w:r>
      <w:r w:rsidR="00C519B5" w:rsidRPr="00EB2F78">
        <w:rPr>
          <w:rFonts w:ascii="Kelson Sans" w:hAnsi="Kelson Sans" w:cs="Arial"/>
          <w:sz w:val="24"/>
          <w:szCs w:val="24"/>
        </w:rPr>
        <w:t xml:space="preserve">Directivo Estatal del </w:t>
      </w:r>
      <w:r w:rsidRPr="00EB2F78">
        <w:rPr>
          <w:rFonts w:ascii="Kelson Sans" w:hAnsi="Kelson Sans" w:cs="Arial"/>
          <w:sz w:val="24"/>
          <w:szCs w:val="24"/>
        </w:rPr>
        <w:t xml:space="preserve">Partido Revolucionario Institucional, en la </w:t>
      </w:r>
      <w:r w:rsidR="00685FBD" w:rsidRPr="00EB2F78">
        <w:rPr>
          <w:rFonts w:ascii="Kelson Sans" w:hAnsi="Kelson Sans" w:cs="Arial"/>
          <w:sz w:val="24"/>
          <w:szCs w:val="24"/>
        </w:rPr>
        <w:t>c</w:t>
      </w:r>
      <w:r w:rsidRPr="00EB2F78">
        <w:rPr>
          <w:rFonts w:ascii="Kelson Sans" w:hAnsi="Kelson Sans" w:cs="Arial"/>
          <w:sz w:val="24"/>
          <w:szCs w:val="24"/>
        </w:rPr>
        <w:t xml:space="preserve">iudad de </w:t>
      </w:r>
      <w:r w:rsidR="009A2C32" w:rsidRPr="00EB2F78">
        <w:rPr>
          <w:rFonts w:ascii="Kelson Sans" w:hAnsi="Kelson Sans" w:cs="Arial"/>
          <w:sz w:val="24"/>
          <w:szCs w:val="24"/>
        </w:rPr>
        <w:t>Hermosillo</w:t>
      </w:r>
      <w:r w:rsidRPr="00EB2F78">
        <w:rPr>
          <w:rFonts w:ascii="Kelson Sans" w:hAnsi="Kelson Sans" w:cs="Arial"/>
          <w:sz w:val="24"/>
          <w:szCs w:val="24"/>
        </w:rPr>
        <w:t xml:space="preserve">, </w:t>
      </w:r>
      <w:r w:rsidR="00841AF1" w:rsidRPr="00EB2F78">
        <w:rPr>
          <w:rFonts w:ascii="Kelson Sans" w:hAnsi="Kelson Sans" w:cs="Arial"/>
          <w:sz w:val="24"/>
          <w:szCs w:val="24"/>
        </w:rPr>
        <w:t>capital del e</w:t>
      </w:r>
      <w:r w:rsidR="00C519B5" w:rsidRPr="00EB2F78">
        <w:rPr>
          <w:rFonts w:ascii="Kelson Sans" w:hAnsi="Kelson Sans" w:cs="Arial"/>
          <w:sz w:val="24"/>
          <w:szCs w:val="24"/>
        </w:rPr>
        <w:t xml:space="preserve">stado de </w:t>
      </w:r>
      <w:r w:rsidR="009A2C32" w:rsidRPr="00EB2F78">
        <w:rPr>
          <w:rFonts w:ascii="Kelson Sans" w:hAnsi="Kelson Sans" w:cs="Arial"/>
          <w:sz w:val="24"/>
          <w:szCs w:val="24"/>
        </w:rPr>
        <w:t>Sonora</w:t>
      </w:r>
      <w:r w:rsidR="00C519B5" w:rsidRPr="00EB2F78">
        <w:rPr>
          <w:rFonts w:ascii="Kelson Sans" w:hAnsi="Kelson Sans" w:cs="Arial"/>
          <w:sz w:val="24"/>
          <w:szCs w:val="24"/>
        </w:rPr>
        <w:t xml:space="preserve"> </w:t>
      </w:r>
      <w:r w:rsidRPr="00EB2F78">
        <w:rPr>
          <w:rFonts w:ascii="Kelson Sans" w:hAnsi="Kelson Sans" w:cs="Arial"/>
          <w:sz w:val="24"/>
          <w:szCs w:val="24"/>
        </w:rPr>
        <w:t xml:space="preserve">a los </w:t>
      </w:r>
      <w:r w:rsidR="00841AF1" w:rsidRPr="00EB2F78">
        <w:rPr>
          <w:rFonts w:ascii="Kelson Sans" w:hAnsi="Kelson Sans" w:cs="Arial"/>
          <w:sz w:val="24"/>
          <w:szCs w:val="24"/>
        </w:rPr>
        <w:t>siete</w:t>
      </w:r>
      <w:r w:rsidRPr="00EB2F78">
        <w:rPr>
          <w:rFonts w:ascii="Kelson Sans" w:hAnsi="Kelson Sans" w:cs="Arial"/>
          <w:sz w:val="24"/>
          <w:szCs w:val="24"/>
        </w:rPr>
        <w:t xml:space="preserve"> días del mes de </w:t>
      </w:r>
      <w:r w:rsidR="00841AF1" w:rsidRPr="00EB2F78">
        <w:rPr>
          <w:rFonts w:ascii="Kelson Sans" w:hAnsi="Kelson Sans" w:cs="Arial"/>
          <w:sz w:val="24"/>
          <w:szCs w:val="24"/>
        </w:rPr>
        <w:t xml:space="preserve">junio </w:t>
      </w:r>
      <w:r w:rsidRPr="00EB2F78">
        <w:rPr>
          <w:rFonts w:ascii="Kelson Sans" w:hAnsi="Kelson Sans" w:cs="Arial"/>
          <w:sz w:val="24"/>
          <w:szCs w:val="24"/>
        </w:rPr>
        <w:t>de dos mil veinti</w:t>
      </w:r>
      <w:r w:rsidR="00841AF1" w:rsidRPr="00EB2F78">
        <w:rPr>
          <w:rFonts w:ascii="Kelson Sans" w:hAnsi="Kelson Sans" w:cs="Arial"/>
          <w:sz w:val="24"/>
          <w:szCs w:val="24"/>
        </w:rPr>
        <w:t>cuatro</w:t>
      </w:r>
      <w:r w:rsidRPr="00EB2F78">
        <w:rPr>
          <w:rFonts w:ascii="Kelson Sans" w:hAnsi="Kelson Sans" w:cs="Arial"/>
          <w:sz w:val="24"/>
          <w:szCs w:val="24"/>
        </w:rPr>
        <w:t xml:space="preserve">. </w:t>
      </w:r>
    </w:p>
    <w:p w14:paraId="0E8F348F" w14:textId="77777777" w:rsidR="0062141E" w:rsidRPr="00EB2F78" w:rsidRDefault="0062141E" w:rsidP="0062141E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</w:p>
    <w:p w14:paraId="0E8F3490" w14:textId="77777777" w:rsidR="0062141E" w:rsidRPr="00EB2F78" w:rsidRDefault="0062141E" w:rsidP="0062141E">
      <w:pPr>
        <w:pStyle w:val="Sinespaciado"/>
        <w:jc w:val="center"/>
        <w:rPr>
          <w:rFonts w:ascii="Kelson Sans" w:hAnsi="Kelson Sans" w:cs="Arial"/>
          <w:b/>
          <w:sz w:val="24"/>
          <w:szCs w:val="24"/>
        </w:rPr>
      </w:pPr>
      <w:r w:rsidRPr="00EB2F78">
        <w:rPr>
          <w:rFonts w:ascii="Kelson Sans" w:hAnsi="Kelson Sans" w:cs="Arial"/>
          <w:b/>
          <w:sz w:val="24"/>
          <w:szCs w:val="24"/>
        </w:rPr>
        <w:t>A T E N T A M E N T E</w:t>
      </w:r>
    </w:p>
    <w:p w14:paraId="0E8F3491" w14:textId="77777777" w:rsidR="00BB443A" w:rsidRPr="00EB2F78" w:rsidRDefault="00BB443A" w:rsidP="003307A8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“DEMOCRACIA Y JUSTICIA SOCIAL”</w:t>
      </w:r>
    </w:p>
    <w:p w14:paraId="0E8F3492" w14:textId="77777777" w:rsidR="00BB443A" w:rsidRDefault="00BB443A" w:rsidP="003307A8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  <w:r w:rsidRPr="00EB2F78">
        <w:rPr>
          <w:rFonts w:ascii="Kelson Sans" w:hAnsi="Kelson Sans"/>
          <w:b/>
          <w:sz w:val="24"/>
          <w:szCs w:val="24"/>
        </w:rPr>
        <w:t>Por el Comité Directivo Estatal</w:t>
      </w:r>
    </w:p>
    <w:p w14:paraId="40E33A22" w14:textId="77777777" w:rsidR="00864186" w:rsidRDefault="00864186" w:rsidP="003307A8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</w:p>
    <w:p w14:paraId="16468BE3" w14:textId="77777777" w:rsidR="00864186" w:rsidRPr="00EB2F78" w:rsidRDefault="00864186" w:rsidP="003307A8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</w:p>
    <w:p w14:paraId="0E8F3493" w14:textId="77777777" w:rsidR="00BB443A" w:rsidRPr="00EB2F78" w:rsidRDefault="00BB443A" w:rsidP="003307A8">
      <w:pPr>
        <w:pStyle w:val="Sinespaciado"/>
        <w:jc w:val="center"/>
        <w:rPr>
          <w:rFonts w:ascii="Kelson Sans" w:hAnsi="Kelson Sans"/>
          <w:b/>
          <w:sz w:val="24"/>
          <w:szCs w:val="24"/>
        </w:rPr>
      </w:pPr>
    </w:p>
    <w:p w14:paraId="22AE8C8A" w14:textId="77777777" w:rsidR="006F66C5" w:rsidRPr="00741DA8" w:rsidRDefault="006F66C5" w:rsidP="006F66C5">
      <w:pPr>
        <w:pStyle w:val="NormalWeb"/>
        <w:spacing w:before="0" w:beforeAutospacing="0" w:after="0" w:afterAutospacing="0"/>
        <w:jc w:val="center"/>
        <w:rPr>
          <w:rFonts w:ascii="Kelson Sans" w:hAnsi="Kelson Sans" w:cs="Arial"/>
          <w:b/>
          <w:color w:val="000000"/>
          <w:sz w:val="22"/>
          <w:szCs w:val="22"/>
        </w:rPr>
      </w:pPr>
      <w:r w:rsidRPr="00741DA8">
        <w:rPr>
          <w:rFonts w:ascii="Kelson Sans" w:hAnsi="Kelson Sans" w:cs="Arial"/>
          <w:b/>
          <w:color w:val="000000"/>
          <w:sz w:val="22"/>
          <w:szCs w:val="22"/>
        </w:rPr>
        <w:t>ING. ROGELIO MANUEL DÍAZ BROWN RAMSBURGH</w:t>
      </w:r>
    </w:p>
    <w:p w14:paraId="0E8F34A2" w14:textId="1D5241CF" w:rsidR="00BB443A" w:rsidRPr="00EA453C" w:rsidRDefault="006F66C5" w:rsidP="006F66C5">
      <w:pPr>
        <w:pStyle w:val="Sinespaciado"/>
        <w:spacing w:line="276" w:lineRule="auto"/>
        <w:jc w:val="center"/>
        <w:rPr>
          <w:rFonts w:ascii="Kelson Sans" w:hAnsi="Kelson Sans"/>
          <w:b/>
          <w:sz w:val="24"/>
          <w:szCs w:val="24"/>
        </w:rPr>
      </w:pPr>
      <w:r w:rsidRPr="00741DA8">
        <w:rPr>
          <w:rFonts w:ascii="Kelson Sans" w:hAnsi="Kelson Sans" w:cs="Arial"/>
          <w:b/>
          <w:color w:val="000000"/>
        </w:rPr>
        <w:t>PRESIDENTE</w:t>
      </w:r>
    </w:p>
    <w:sectPr w:rsidR="00BB443A" w:rsidRPr="00EA453C" w:rsidSect="00EB2F78">
      <w:headerReference w:type="default" r:id="rId9"/>
      <w:footerReference w:type="default" r:id="rId10"/>
      <w:pgSz w:w="12240" w:h="15840"/>
      <w:pgMar w:top="851" w:right="1418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58AB8" w14:textId="77777777" w:rsidR="00BE3E63" w:rsidRDefault="00BE3E63" w:rsidP="0044349D">
      <w:pPr>
        <w:spacing w:after="0" w:line="240" w:lineRule="auto"/>
      </w:pPr>
      <w:r>
        <w:separator/>
      </w:r>
    </w:p>
  </w:endnote>
  <w:endnote w:type="continuationSeparator" w:id="0">
    <w:p w14:paraId="75BC811D" w14:textId="77777777" w:rsidR="00BE3E63" w:rsidRDefault="00BE3E63" w:rsidP="0044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elson Sans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4498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14:paraId="0E8F34B1" w14:textId="77777777" w:rsidR="005601EA" w:rsidRPr="005601EA" w:rsidRDefault="005601EA">
        <w:pPr>
          <w:pStyle w:val="Piedepgina"/>
          <w:jc w:val="center"/>
          <w:rPr>
            <w:rFonts w:ascii="Arial" w:hAnsi="Arial" w:cs="Arial"/>
            <w:b/>
            <w:sz w:val="16"/>
            <w:szCs w:val="16"/>
          </w:rPr>
        </w:pPr>
        <w:r w:rsidRPr="005601EA">
          <w:rPr>
            <w:rFonts w:ascii="Arial" w:hAnsi="Arial" w:cs="Arial"/>
            <w:b/>
            <w:sz w:val="16"/>
            <w:szCs w:val="16"/>
          </w:rPr>
          <w:fldChar w:fldCharType="begin"/>
        </w:r>
        <w:r w:rsidRPr="005601EA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5601EA">
          <w:rPr>
            <w:rFonts w:ascii="Arial" w:hAnsi="Arial" w:cs="Arial"/>
            <w:b/>
            <w:sz w:val="16"/>
            <w:szCs w:val="16"/>
          </w:rPr>
          <w:fldChar w:fldCharType="separate"/>
        </w:r>
        <w:r w:rsidR="003C228C" w:rsidRPr="003C228C">
          <w:rPr>
            <w:rFonts w:ascii="Arial" w:hAnsi="Arial" w:cs="Arial"/>
            <w:b/>
            <w:noProof/>
            <w:sz w:val="16"/>
            <w:szCs w:val="16"/>
            <w:lang w:val="es-ES"/>
          </w:rPr>
          <w:t>5</w:t>
        </w:r>
        <w:r w:rsidRPr="005601EA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74674" w14:textId="77777777" w:rsidR="00BE3E63" w:rsidRDefault="00BE3E63" w:rsidP="0044349D">
      <w:pPr>
        <w:spacing w:after="0" w:line="240" w:lineRule="auto"/>
      </w:pPr>
      <w:r>
        <w:separator/>
      </w:r>
    </w:p>
  </w:footnote>
  <w:footnote w:type="continuationSeparator" w:id="0">
    <w:p w14:paraId="61654F24" w14:textId="77777777" w:rsidR="00BE3E63" w:rsidRDefault="00BE3E63" w:rsidP="0044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F34A8" w14:textId="77777777" w:rsidR="0037499C" w:rsidRDefault="00D719C0" w:rsidP="00BF4660">
    <w:pPr>
      <w:pStyle w:val="Encabezado"/>
      <w:jc w:val="center"/>
      <w:rPr>
        <w:rFonts w:cs="Arial"/>
        <w:noProof/>
        <w:sz w:val="20"/>
        <w:lang w:eastAsia="es-MX"/>
      </w:rPr>
    </w:pPr>
    <w:r>
      <w:rPr>
        <w:rFonts w:cs="Arial"/>
        <w:noProof/>
        <w:sz w:val="20"/>
        <w:lang w:val="es-ES" w:eastAsia="es-ES"/>
      </w:rPr>
      <w:drawing>
        <wp:anchor distT="0" distB="0" distL="114300" distR="114300" simplePos="0" relativeHeight="251658240" behindDoc="0" locked="0" layoutInCell="1" allowOverlap="1" wp14:anchorId="0E8F34B4" wp14:editId="0E8F34B5">
          <wp:simplePos x="0" y="0"/>
          <wp:positionH relativeFrom="page">
            <wp:posOffset>3621405</wp:posOffset>
          </wp:positionH>
          <wp:positionV relativeFrom="paragraph">
            <wp:posOffset>-10160</wp:posOffset>
          </wp:positionV>
          <wp:extent cx="704850" cy="704850"/>
          <wp:effectExtent l="0" t="0" r="0" b="0"/>
          <wp:wrapSquare wrapText="bothSides"/>
          <wp:docPr id="1630569363" name="Imagen 163056936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35" t="2147" r="26482" b="23578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F34A9" w14:textId="77777777" w:rsidR="0037499C" w:rsidRDefault="0037499C" w:rsidP="00BF4660">
    <w:pPr>
      <w:pStyle w:val="Encabezado"/>
      <w:jc w:val="center"/>
      <w:rPr>
        <w:rFonts w:cs="Arial"/>
        <w:noProof/>
        <w:sz w:val="20"/>
        <w:lang w:eastAsia="es-MX"/>
      </w:rPr>
    </w:pPr>
  </w:p>
  <w:p w14:paraId="0E8F34AA" w14:textId="77777777" w:rsidR="0037499C" w:rsidRDefault="0037499C" w:rsidP="00BF4660">
    <w:pPr>
      <w:pStyle w:val="Encabezado"/>
      <w:jc w:val="center"/>
      <w:rPr>
        <w:rFonts w:cs="Arial"/>
        <w:noProof/>
        <w:sz w:val="20"/>
        <w:lang w:eastAsia="es-MX"/>
      </w:rPr>
    </w:pPr>
  </w:p>
  <w:p w14:paraId="0E8F34AB" w14:textId="77777777" w:rsidR="003307A8" w:rsidRDefault="003307A8" w:rsidP="00BF4660">
    <w:pPr>
      <w:pStyle w:val="Encabezado"/>
      <w:jc w:val="center"/>
      <w:rPr>
        <w:rFonts w:ascii="Kelson Sans" w:hAnsi="Kelson Sans" w:cs="Arial"/>
        <w:b/>
        <w:sz w:val="24"/>
        <w:szCs w:val="24"/>
      </w:rPr>
    </w:pPr>
  </w:p>
  <w:p w14:paraId="0E8F34AC" w14:textId="77777777" w:rsidR="003307A8" w:rsidRPr="008D142D" w:rsidRDefault="003307A8" w:rsidP="00BF4660">
    <w:pPr>
      <w:tabs>
        <w:tab w:val="center" w:pos="4419"/>
        <w:tab w:val="right" w:pos="8838"/>
      </w:tabs>
      <w:spacing w:after="0" w:line="240" w:lineRule="auto"/>
      <w:jc w:val="center"/>
      <w:rPr>
        <w:rFonts w:ascii="Kelson Sans" w:hAnsi="Kelson Sans" w:cs="Arial"/>
        <w:b/>
        <w:sz w:val="12"/>
        <w:szCs w:val="24"/>
      </w:rPr>
    </w:pPr>
  </w:p>
  <w:p w14:paraId="0E8F34AD" w14:textId="77777777" w:rsidR="001D0500" w:rsidRPr="00AF1606" w:rsidRDefault="003307A8" w:rsidP="00BF4660">
    <w:pPr>
      <w:tabs>
        <w:tab w:val="center" w:pos="4419"/>
        <w:tab w:val="right" w:pos="8838"/>
      </w:tabs>
      <w:spacing w:after="0" w:line="240" w:lineRule="auto"/>
      <w:jc w:val="center"/>
      <w:rPr>
        <w:rFonts w:ascii="Kelson Sans" w:hAnsi="Kelson Sans" w:cs="Arial"/>
        <w:b/>
        <w:sz w:val="28"/>
        <w:szCs w:val="28"/>
      </w:rPr>
    </w:pPr>
    <w:r w:rsidRPr="00AF1606">
      <w:rPr>
        <w:rFonts w:ascii="Kelson Sans" w:hAnsi="Kelson Sans" w:cs="Arial"/>
        <w:b/>
        <w:sz w:val="28"/>
        <w:szCs w:val="28"/>
      </w:rPr>
      <w:t>COMITÉ DIRECTIVO ESTATAL</w:t>
    </w:r>
  </w:p>
  <w:p w14:paraId="0E8F34AF" w14:textId="580ABD8F" w:rsidR="003307A8" w:rsidRPr="00EB2F78" w:rsidRDefault="003307A8" w:rsidP="00EB2F78">
    <w:pPr>
      <w:tabs>
        <w:tab w:val="center" w:pos="4419"/>
        <w:tab w:val="right" w:pos="8838"/>
      </w:tabs>
      <w:spacing w:after="0" w:line="240" w:lineRule="auto"/>
      <w:jc w:val="center"/>
      <w:rPr>
        <w:rFonts w:ascii="Kelson Sans" w:hAnsi="Kelson Sans" w:cs="Arial"/>
        <w:b/>
        <w:sz w:val="28"/>
        <w:szCs w:val="28"/>
      </w:rPr>
    </w:pPr>
    <w:r w:rsidRPr="00AF1606">
      <w:rPr>
        <w:rFonts w:ascii="Kelson Sans" w:hAnsi="Kelson Sans" w:cs="Arial"/>
        <w:b/>
        <w:sz w:val="28"/>
        <w:szCs w:val="28"/>
      </w:rPr>
      <w:t>DE</w:t>
    </w:r>
    <w:r w:rsidR="00967B40">
      <w:rPr>
        <w:rFonts w:ascii="Kelson Sans" w:hAnsi="Kelson Sans" w:cs="Arial"/>
        <w:b/>
        <w:sz w:val="28"/>
        <w:szCs w:val="28"/>
      </w:rPr>
      <w:t xml:space="preserve"> SONORA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462"/>
    <w:multiLevelType w:val="hybridMultilevel"/>
    <w:tmpl w:val="2B222D1C"/>
    <w:lvl w:ilvl="0" w:tplc="D0D4E3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778EB"/>
    <w:multiLevelType w:val="hybridMultilevel"/>
    <w:tmpl w:val="66AAE430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3C9B"/>
    <w:multiLevelType w:val="hybridMultilevel"/>
    <w:tmpl w:val="7BEEC2EC"/>
    <w:lvl w:ilvl="0" w:tplc="F2F06BB2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32A4"/>
    <w:multiLevelType w:val="hybridMultilevel"/>
    <w:tmpl w:val="D5C09EEC"/>
    <w:lvl w:ilvl="0" w:tplc="F2F06BB2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C0D5E"/>
    <w:multiLevelType w:val="hybridMultilevel"/>
    <w:tmpl w:val="2070E856"/>
    <w:lvl w:ilvl="0" w:tplc="1F846A6C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D63CB"/>
    <w:multiLevelType w:val="hybridMultilevel"/>
    <w:tmpl w:val="9B769E04"/>
    <w:lvl w:ilvl="0" w:tplc="7082B7B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C34"/>
    <w:multiLevelType w:val="hybridMultilevel"/>
    <w:tmpl w:val="D6CE46F6"/>
    <w:lvl w:ilvl="0" w:tplc="D0D4E3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756022"/>
    <w:multiLevelType w:val="hybridMultilevel"/>
    <w:tmpl w:val="C00C1074"/>
    <w:lvl w:ilvl="0" w:tplc="B90485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6F0B"/>
    <w:multiLevelType w:val="hybridMultilevel"/>
    <w:tmpl w:val="6F9E5842"/>
    <w:lvl w:ilvl="0" w:tplc="80581D9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871F3"/>
    <w:multiLevelType w:val="hybridMultilevel"/>
    <w:tmpl w:val="D7F211CC"/>
    <w:lvl w:ilvl="0" w:tplc="9FBEAA5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C7AF0"/>
    <w:multiLevelType w:val="hybridMultilevel"/>
    <w:tmpl w:val="ED928D80"/>
    <w:lvl w:ilvl="0" w:tplc="E880F252">
      <w:start w:val="1"/>
      <w:numFmt w:val="upperRoman"/>
      <w:lvlText w:val="%1."/>
      <w:lvlJc w:val="right"/>
      <w:pPr>
        <w:ind w:left="766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>
    <w:nsid w:val="4C1D2806"/>
    <w:multiLevelType w:val="hybridMultilevel"/>
    <w:tmpl w:val="AE0C97CA"/>
    <w:lvl w:ilvl="0" w:tplc="C0DC445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31C90"/>
    <w:multiLevelType w:val="hybridMultilevel"/>
    <w:tmpl w:val="EA9030FE"/>
    <w:lvl w:ilvl="0" w:tplc="ECAAB30E">
      <w:start w:val="1"/>
      <w:numFmt w:val="lowerLetter"/>
      <w:lvlText w:val="%1)"/>
      <w:lvlJc w:val="left"/>
      <w:pPr>
        <w:ind w:left="14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06" w:hanging="360"/>
      </w:pPr>
    </w:lvl>
    <w:lvl w:ilvl="2" w:tplc="080A001B" w:tentative="1">
      <w:start w:val="1"/>
      <w:numFmt w:val="lowerRoman"/>
      <w:lvlText w:val="%3."/>
      <w:lvlJc w:val="right"/>
      <w:pPr>
        <w:ind w:left="2926" w:hanging="180"/>
      </w:pPr>
    </w:lvl>
    <w:lvl w:ilvl="3" w:tplc="080A000F" w:tentative="1">
      <w:start w:val="1"/>
      <w:numFmt w:val="decimal"/>
      <w:lvlText w:val="%4."/>
      <w:lvlJc w:val="left"/>
      <w:pPr>
        <w:ind w:left="3646" w:hanging="360"/>
      </w:pPr>
    </w:lvl>
    <w:lvl w:ilvl="4" w:tplc="080A0019" w:tentative="1">
      <w:start w:val="1"/>
      <w:numFmt w:val="lowerLetter"/>
      <w:lvlText w:val="%5."/>
      <w:lvlJc w:val="left"/>
      <w:pPr>
        <w:ind w:left="4366" w:hanging="360"/>
      </w:pPr>
    </w:lvl>
    <w:lvl w:ilvl="5" w:tplc="080A001B" w:tentative="1">
      <w:start w:val="1"/>
      <w:numFmt w:val="lowerRoman"/>
      <w:lvlText w:val="%6."/>
      <w:lvlJc w:val="right"/>
      <w:pPr>
        <w:ind w:left="5086" w:hanging="180"/>
      </w:pPr>
    </w:lvl>
    <w:lvl w:ilvl="6" w:tplc="080A000F" w:tentative="1">
      <w:start w:val="1"/>
      <w:numFmt w:val="decimal"/>
      <w:lvlText w:val="%7."/>
      <w:lvlJc w:val="left"/>
      <w:pPr>
        <w:ind w:left="5806" w:hanging="360"/>
      </w:pPr>
    </w:lvl>
    <w:lvl w:ilvl="7" w:tplc="080A0019" w:tentative="1">
      <w:start w:val="1"/>
      <w:numFmt w:val="lowerLetter"/>
      <w:lvlText w:val="%8."/>
      <w:lvlJc w:val="left"/>
      <w:pPr>
        <w:ind w:left="6526" w:hanging="360"/>
      </w:pPr>
    </w:lvl>
    <w:lvl w:ilvl="8" w:tplc="080A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3">
    <w:nsid w:val="52BB24EA"/>
    <w:multiLevelType w:val="hybridMultilevel"/>
    <w:tmpl w:val="D7F211CC"/>
    <w:lvl w:ilvl="0" w:tplc="9FBEAA5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F6088"/>
    <w:multiLevelType w:val="hybridMultilevel"/>
    <w:tmpl w:val="0258662C"/>
    <w:lvl w:ilvl="0" w:tplc="3D008B5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5663"/>
    <w:multiLevelType w:val="hybridMultilevel"/>
    <w:tmpl w:val="CEDC6E46"/>
    <w:lvl w:ilvl="0" w:tplc="D0D4E3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D6BC4"/>
    <w:multiLevelType w:val="hybridMultilevel"/>
    <w:tmpl w:val="2084E138"/>
    <w:lvl w:ilvl="0" w:tplc="BC5EFEB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B2344"/>
    <w:multiLevelType w:val="hybridMultilevel"/>
    <w:tmpl w:val="36DAB8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A5500"/>
    <w:multiLevelType w:val="hybridMultilevel"/>
    <w:tmpl w:val="96ACCBA6"/>
    <w:lvl w:ilvl="0" w:tplc="1354CA0C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36FE5"/>
    <w:multiLevelType w:val="hybridMultilevel"/>
    <w:tmpl w:val="47029630"/>
    <w:lvl w:ilvl="0" w:tplc="1B76CF4A">
      <w:start w:val="1"/>
      <w:numFmt w:val="lowerLetter"/>
      <w:lvlText w:val="%1)"/>
      <w:lvlJc w:val="left"/>
      <w:pPr>
        <w:ind w:left="15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69" w:hanging="360"/>
      </w:pPr>
    </w:lvl>
    <w:lvl w:ilvl="2" w:tplc="080A001B" w:tentative="1">
      <w:start w:val="1"/>
      <w:numFmt w:val="lowerRoman"/>
      <w:lvlText w:val="%3."/>
      <w:lvlJc w:val="right"/>
      <w:pPr>
        <w:ind w:left="2989" w:hanging="180"/>
      </w:pPr>
    </w:lvl>
    <w:lvl w:ilvl="3" w:tplc="080A000F" w:tentative="1">
      <w:start w:val="1"/>
      <w:numFmt w:val="decimal"/>
      <w:lvlText w:val="%4."/>
      <w:lvlJc w:val="left"/>
      <w:pPr>
        <w:ind w:left="3709" w:hanging="360"/>
      </w:pPr>
    </w:lvl>
    <w:lvl w:ilvl="4" w:tplc="080A0019" w:tentative="1">
      <w:start w:val="1"/>
      <w:numFmt w:val="lowerLetter"/>
      <w:lvlText w:val="%5."/>
      <w:lvlJc w:val="left"/>
      <w:pPr>
        <w:ind w:left="4429" w:hanging="360"/>
      </w:pPr>
    </w:lvl>
    <w:lvl w:ilvl="5" w:tplc="080A001B" w:tentative="1">
      <w:start w:val="1"/>
      <w:numFmt w:val="lowerRoman"/>
      <w:lvlText w:val="%6."/>
      <w:lvlJc w:val="right"/>
      <w:pPr>
        <w:ind w:left="5149" w:hanging="180"/>
      </w:pPr>
    </w:lvl>
    <w:lvl w:ilvl="6" w:tplc="080A000F" w:tentative="1">
      <w:start w:val="1"/>
      <w:numFmt w:val="decimal"/>
      <w:lvlText w:val="%7."/>
      <w:lvlJc w:val="left"/>
      <w:pPr>
        <w:ind w:left="5869" w:hanging="360"/>
      </w:pPr>
    </w:lvl>
    <w:lvl w:ilvl="7" w:tplc="080A0019" w:tentative="1">
      <w:start w:val="1"/>
      <w:numFmt w:val="lowerLetter"/>
      <w:lvlText w:val="%8."/>
      <w:lvlJc w:val="left"/>
      <w:pPr>
        <w:ind w:left="6589" w:hanging="360"/>
      </w:pPr>
    </w:lvl>
    <w:lvl w:ilvl="8" w:tplc="080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0">
    <w:nsid w:val="6D952AD1"/>
    <w:multiLevelType w:val="hybridMultilevel"/>
    <w:tmpl w:val="48428AC2"/>
    <w:lvl w:ilvl="0" w:tplc="9FBEAA5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D10A8"/>
    <w:multiLevelType w:val="hybridMultilevel"/>
    <w:tmpl w:val="9A08BE52"/>
    <w:lvl w:ilvl="0" w:tplc="D442743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B50E8"/>
    <w:multiLevelType w:val="hybridMultilevel"/>
    <w:tmpl w:val="0A9A19D0"/>
    <w:lvl w:ilvl="0" w:tplc="A3686A80">
      <w:start w:val="1"/>
      <w:numFmt w:val="upperRoman"/>
      <w:lvlText w:val="%1."/>
      <w:lvlJc w:val="right"/>
      <w:pPr>
        <w:ind w:left="829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49" w:hanging="360"/>
      </w:pPr>
    </w:lvl>
    <w:lvl w:ilvl="2" w:tplc="080A001B" w:tentative="1">
      <w:start w:val="1"/>
      <w:numFmt w:val="lowerRoman"/>
      <w:lvlText w:val="%3."/>
      <w:lvlJc w:val="right"/>
      <w:pPr>
        <w:ind w:left="2269" w:hanging="180"/>
      </w:pPr>
    </w:lvl>
    <w:lvl w:ilvl="3" w:tplc="080A000F" w:tentative="1">
      <w:start w:val="1"/>
      <w:numFmt w:val="decimal"/>
      <w:lvlText w:val="%4."/>
      <w:lvlJc w:val="left"/>
      <w:pPr>
        <w:ind w:left="2989" w:hanging="360"/>
      </w:pPr>
    </w:lvl>
    <w:lvl w:ilvl="4" w:tplc="080A0019" w:tentative="1">
      <w:start w:val="1"/>
      <w:numFmt w:val="lowerLetter"/>
      <w:lvlText w:val="%5."/>
      <w:lvlJc w:val="left"/>
      <w:pPr>
        <w:ind w:left="3709" w:hanging="360"/>
      </w:pPr>
    </w:lvl>
    <w:lvl w:ilvl="5" w:tplc="080A001B" w:tentative="1">
      <w:start w:val="1"/>
      <w:numFmt w:val="lowerRoman"/>
      <w:lvlText w:val="%6."/>
      <w:lvlJc w:val="right"/>
      <w:pPr>
        <w:ind w:left="4429" w:hanging="180"/>
      </w:pPr>
    </w:lvl>
    <w:lvl w:ilvl="6" w:tplc="080A000F" w:tentative="1">
      <w:start w:val="1"/>
      <w:numFmt w:val="decimal"/>
      <w:lvlText w:val="%7."/>
      <w:lvlJc w:val="left"/>
      <w:pPr>
        <w:ind w:left="5149" w:hanging="360"/>
      </w:pPr>
    </w:lvl>
    <w:lvl w:ilvl="7" w:tplc="080A0019" w:tentative="1">
      <w:start w:val="1"/>
      <w:numFmt w:val="lowerLetter"/>
      <w:lvlText w:val="%8."/>
      <w:lvlJc w:val="left"/>
      <w:pPr>
        <w:ind w:left="5869" w:hanging="360"/>
      </w:pPr>
    </w:lvl>
    <w:lvl w:ilvl="8" w:tplc="08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3">
    <w:nsid w:val="72ED44FD"/>
    <w:multiLevelType w:val="hybridMultilevel"/>
    <w:tmpl w:val="9D0E9168"/>
    <w:lvl w:ilvl="0" w:tplc="9FBEAA5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30A18"/>
    <w:multiLevelType w:val="hybridMultilevel"/>
    <w:tmpl w:val="CE9CBC0E"/>
    <w:lvl w:ilvl="0" w:tplc="14FA0B9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7028C"/>
    <w:multiLevelType w:val="hybridMultilevel"/>
    <w:tmpl w:val="AF62F3B8"/>
    <w:lvl w:ilvl="0" w:tplc="77A2187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54698"/>
    <w:multiLevelType w:val="hybridMultilevel"/>
    <w:tmpl w:val="806AD09E"/>
    <w:lvl w:ilvl="0" w:tplc="E07215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10"/>
  </w:num>
  <w:num w:numId="5">
    <w:abstractNumId w:val="12"/>
  </w:num>
  <w:num w:numId="6">
    <w:abstractNumId w:val="24"/>
  </w:num>
  <w:num w:numId="7">
    <w:abstractNumId w:val="16"/>
  </w:num>
  <w:num w:numId="8">
    <w:abstractNumId w:val="4"/>
  </w:num>
  <w:num w:numId="9">
    <w:abstractNumId w:val="18"/>
  </w:num>
  <w:num w:numId="10">
    <w:abstractNumId w:val="3"/>
  </w:num>
  <w:num w:numId="11">
    <w:abstractNumId w:val="2"/>
  </w:num>
  <w:num w:numId="12">
    <w:abstractNumId w:val="17"/>
  </w:num>
  <w:num w:numId="13">
    <w:abstractNumId w:val="21"/>
  </w:num>
  <w:num w:numId="14">
    <w:abstractNumId w:val="0"/>
  </w:num>
  <w:num w:numId="15">
    <w:abstractNumId w:val="15"/>
  </w:num>
  <w:num w:numId="16">
    <w:abstractNumId w:val="5"/>
  </w:num>
  <w:num w:numId="17">
    <w:abstractNumId w:val="6"/>
  </w:num>
  <w:num w:numId="18">
    <w:abstractNumId w:val="25"/>
  </w:num>
  <w:num w:numId="19">
    <w:abstractNumId w:val="20"/>
  </w:num>
  <w:num w:numId="20">
    <w:abstractNumId w:val="23"/>
  </w:num>
  <w:num w:numId="21">
    <w:abstractNumId w:val="13"/>
  </w:num>
  <w:num w:numId="22">
    <w:abstractNumId w:val="11"/>
  </w:num>
  <w:num w:numId="23">
    <w:abstractNumId w:val="9"/>
  </w:num>
  <w:num w:numId="24">
    <w:abstractNumId w:val="7"/>
  </w:num>
  <w:num w:numId="25">
    <w:abstractNumId w:val="26"/>
  </w:num>
  <w:num w:numId="26">
    <w:abstractNumId w:val="1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9D"/>
    <w:rsid w:val="000026FF"/>
    <w:rsid w:val="00007798"/>
    <w:rsid w:val="00007FD6"/>
    <w:rsid w:val="00012F80"/>
    <w:rsid w:val="00020045"/>
    <w:rsid w:val="000216A9"/>
    <w:rsid w:val="00021B02"/>
    <w:rsid w:val="000310F1"/>
    <w:rsid w:val="000325D8"/>
    <w:rsid w:val="0005704D"/>
    <w:rsid w:val="00065605"/>
    <w:rsid w:val="0007135B"/>
    <w:rsid w:val="000850F2"/>
    <w:rsid w:val="00090BBE"/>
    <w:rsid w:val="00093528"/>
    <w:rsid w:val="000B4471"/>
    <w:rsid w:val="000B4D54"/>
    <w:rsid w:val="000B6205"/>
    <w:rsid w:val="000B6DA9"/>
    <w:rsid w:val="000C2AC6"/>
    <w:rsid w:val="000C6550"/>
    <w:rsid w:val="000E115D"/>
    <w:rsid w:val="000E1D04"/>
    <w:rsid w:val="000F1E12"/>
    <w:rsid w:val="000F32ED"/>
    <w:rsid w:val="000F425C"/>
    <w:rsid w:val="000F4D59"/>
    <w:rsid w:val="001032DE"/>
    <w:rsid w:val="00103E07"/>
    <w:rsid w:val="0010696D"/>
    <w:rsid w:val="00106E83"/>
    <w:rsid w:val="00111447"/>
    <w:rsid w:val="00116C68"/>
    <w:rsid w:val="00122AAA"/>
    <w:rsid w:val="001232B2"/>
    <w:rsid w:val="00137FAF"/>
    <w:rsid w:val="001505E1"/>
    <w:rsid w:val="0015545B"/>
    <w:rsid w:val="001618BA"/>
    <w:rsid w:val="00164591"/>
    <w:rsid w:val="00165B3A"/>
    <w:rsid w:val="00167683"/>
    <w:rsid w:val="00171B2D"/>
    <w:rsid w:val="00186B19"/>
    <w:rsid w:val="0019107A"/>
    <w:rsid w:val="00192F83"/>
    <w:rsid w:val="001938BB"/>
    <w:rsid w:val="0019695E"/>
    <w:rsid w:val="001A1DF9"/>
    <w:rsid w:val="001A41A7"/>
    <w:rsid w:val="001B09F6"/>
    <w:rsid w:val="001B149C"/>
    <w:rsid w:val="001B52FF"/>
    <w:rsid w:val="001C0356"/>
    <w:rsid w:val="001C25F3"/>
    <w:rsid w:val="001C57BE"/>
    <w:rsid w:val="001D0327"/>
    <w:rsid w:val="001D0500"/>
    <w:rsid w:val="001D3677"/>
    <w:rsid w:val="001D5AB6"/>
    <w:rsid w:val="001D6003"/>
    <w:rsid w:val="001E19A8"/>
    <w:rsid w:val="001F569A"/>
    <w:rsid w:val="001F6299"/>
    <w:rsid w:val="002016DE"/>
    <w:rsid w:val="002031AA"/>
    <w:rsid w:val="002036C7"/>
    <w:rsid w:val="0020560E"/>
    <w:rsid w:val="00211FEA"/>
    <w:rsid w:val="00212A5E"/>
    <w:rsid w:val="00212B6F"/>
    <w:rsid w:val="0021481B"/>
    <w:rsid w:val="0021776A"/>
    <w:rsid w:val="00221049"/>
    <w:rsid w:val="00222323"/>
    <w:rsid w:val="00223E34"/>
    <w:rsid w:val="00225B8F"/>
    <w:rsid w:val="00237DE6"/>
    <w:rsid w:val="0024171B"/>
    <w:rsid w:val="0024201A"/>
    <w:rsid w:val="00243C85"/>
    <w:rsid w:val="002452DD"/>
    <w:rsid w:val="00252BEC"/>
    <w:rsid w:val="00253CE2"/>
    <w:rsid w:val="00256D3B"/>
    <w:rsid w:val="00272EDC"/>
    <w:rsid w:val="00282FE4"/>
    <w:rsid w:val="0029455E"/>
    <w:rsid w:val="002A30E3"/>
    <w:rsid w:val="002A7E34"/>
    <w:rsid w:val="002B0EDA"/>
    <w:rsid w:val="002B3A42"/>
    <w:rsid w:val="002B528F"/>
    <w:rsid w:val="002B5D54"/>
    <w:rsid w:val="002B6EA8"/>
    <w:rsid w:val="002C4042"/>
    <w:rsid w:val="002C44EA"/>
    <w:rsid w:val="002C5D6C"/>
    <w:rsid w:val="002C63E4"/>
    <w:rsid w:val="002C7C70"/>
    <w:rsid w:val="002D2DBA"/>
    <w:rsid w:val="002D7E04"/>
    <w:rsid w:val="002E567F"/>
    <w:rsid w:val="002E6C93"/>
    <w:rsid w:val="002F4E72"/>
    <w:rsid w:val="00305236"/>
    <w:rsid w:val="00315197"/>
    <w:rsid w:val="00320191"/>
    <w:rsid w:val="00320523"/>
    <w:rsid w:val="0032124D"/>
    <w:rsid w:val="003248F2"/>
    <w:rsid w:val="00327060"/>
    <w:rsid w:val="00327B2B"/>
    <w:rsid w:val="003307A8"/>
    <w:rsid w:val="0033147E"/>
    <w:rsid w:val="00342BB5"/>
    <w:rsid w:val="0034530C"/>
    <w:rsid w:val="00355197"/>
    <w:rsid w:val="00362C58"/>
    <w:rsid w:val="00365E5B"/>
    <w:rsid w:val="00366F18"/>
    <w:rsid w:val="00371710"/>
    <w:rsid w:val="0037499C"/>
    <w:rsid w:val="00375127"/>
    <w:rsid w:val="003948D1"/>
    <w:rsid w:val="003A1C09"/>
    <w:rsid w:val="003A2490"/>
    <w:rsid w:val="003A486B"/>
    <w:rsid w:val="003A7D2E"/>
    <w:rsid w:val="003B3088"/>
    <w:rsid w:val="003B331A"/>
    <w:rsid w:val="003B4CF5"/>
    <w:rsid w:val="003B556E"/>
    <w:rsid w:val="003B5948"/>
    <w:rsid w:val="003C20A4"/>
    <w:rsid w:val="003C228C"/>
    <w:rsid w:val="003C278D"/>
    <w:rsid w:val="003D7BA7"/>
    <w:rsid w:val="003D7BAE"/>
    <w:rsid w:val="003E1129"/>
    <w:rsid w:val="003E4826"/>
    <w:rsid w:val="003E659D"/>
    <w:rsid w:val="003F694A"/>
    <w:rsid w:val="003F7262"/>
    <w:rsid w:val="0040152D"/>
    <w:rsid w:val="0040268B"/>
    <w:rsid w:val="0040322E"/>
    <w:rsid w:val="00412FA2"/>
    <w:rsid w:val="00427478"/>
    <w:rsid w:val="00432A53"/>
    <w:rsid w:val="00437869"/>
    <w:rsid w:val="00437A23"/>
    <w:rsid w:val="0044349D"/>
    <w:rsid w:val="004511FC"/>
    <w:rsid w:val="0045717C"/>
    <w:rsid w:val="00460192"/>
    <w:rsid w:val="00462366"/>
    <w:rsid w:val="004643E0"/>
    <w:rsid w:val="00467717"/>
    <w:rsid w:val="00483D65"/>
    <w:rsid w:val="0049725F"/>
    <w:rsid w:val="004A06DF"/>
    <w:rsid w:val="004A64FF"/>
    <w:rsid w:val="004A7192"/>
    <w:rsid w:val="004B1D60"/>
    <w:rsid w:val="004B3F62"/>
    <w:rsid w:val="004D1571"/>
    <w:rsid w:val="004D2123"/>
    <w:rsid w:val="004D7013"/>
    <w:rsid w:val="004D7E9F"/>
    <w:rsid w:val="004E39AE"/>
    <w:rsid w:val="004E6A8D"/>
    <w:rsid w:val="004E71A0"/>
    <w:rsid w:val="004E7F25"/>
    <w:rsid w:val="004F0028"/>
    <w:rsid w:val="00500C5E"/>
    <w:rsid w:val="00507D9D"/>
    <w:rsid w:val="005116BF"/>
    <w:rsid w:val="00511B18"/>
    <w:rsid w:val="00514CAF"/>
    <w:rsid w:val="0051594F"/>
    <w:rsid w:val="0052156A"/>
    <w:rsid w:val="005233C4"/>
    <w:rsid w:val="00524AAA"/>
    <w:rsid w:val="00525093"/>
    <w:rsid w:val="005300BB"/>
    <w:rsid w:val="0053018D"/>
    <w:rsid w:val="00531C45"/>
    <w:rsid w:val="0053211B"/>
    <w:rsid w:val="0053605F"/>
    <w:rsid w:val="00536C0F"/>
    <w:rsid w:val="00537507"/>
    <w:rsid w:val="005409CE"/>
    <w:rsid w:val="00543D1E"/>
    <w:rsid w:val="0054778C"/>
    <w:rsid w:val="0055506A"/>
    <w:rsid w:val="0055509F"/>
    <w:rsid w:val="005601EA"/>
    <w:rsid w:val="00565467"/>
    <w:rsid w:val="00572FC4"/>
    <w:rsid w:val="00577C7C"/>
    <w:rsid w:val="00577FEB"/>
    <w:rsid w:val="00581AE6"/>
    <w:rsid w:val="00591AFD"/>
    <w:rsid w:val="0059566D"/>
    <w:rsid w:val="005965F5"/>
    <w:rsid w:val="00596AF7"/>
    <w:rsid w:val="005A2136"/>
    <w:rsid w:val="005A33EF"/>
    <w:rsid w:val="005A407F"/>
    <w:rsid w:val="005A4688"/>
    <w:rsid w:val="005A58E5"/>
    <w:rsid w:val="005A77A4"/>
    <w:rsid w:val="005B272B"/>
    <w:rsid w:val="005B277E"/>
    <w:rsid w:val="005B6E48"/>
    <w:rsid w:val="005B7C79"/>
    <w:rsid w:val="005C5841"/>
    <w:rsid w:val="005C6097"/>
    <w:rsid w:val="005C7FF3"/>
    <w:rsid w:val="005D7DEB"/>
    <w:rsid w:val="005E0EB6"/>
    <w:rsid w:val="005F203C"/>
    <w:rsid w:val="005F2A8D"/>
    <w:rsid w:val="005F7949"/>
    <w:rsid w:val="006001ED"/>
    <w:rsid w:val="0060245E"/>
    <w:rsid w:val="0060278D"/>
    <w:rsid w:val="00612EE6"/>
    <w:rsid w:val="00614223"/>
    <w:rsid w:val="00614D09"/>
    <w:rsid w:val="00615E2C"/>
    <w:rsid w:val="006167A9"/>
    <w:rsid w:val="0062141E"/>
    <w:rsid w:val="00631494"/>
    <w:rsid w:val="006325FE"/>
    <w:rsid w:val="0063454B"/>
    <w:rsid w:val="006345DF"/>
    <w:rsid w:val="00640621"/>
    <w:rsid w:val="0064676A"/>
    <w:rsid w:val="006544F1"/>
    <w:rsid w:val="00654980"/>
    <w:rsid w:val="0065732C"/>
    <w:rsid w:val="00664E6E"/>
    <w:rsid w:val="00674A73"/>
    <w:rsid w:val="0067598F"/>
    <w:rsid w:val="00685FBD"/>
    <w:rsid w:val="00690112"/>
    <w:rsid w:val="006A7032"/>
    <w:rsid w:val="006B57EB"/>
    <w:rsid w:val="006B7B5C"/>
    <w:rsid w:val="006C1F8D"/>
    <w:rsid w:val="006C4948"/>
    <w:rsid w:val="006D10EC"/>
    <w:rsid w:val="006D11A6"/>
    <w:rsid w:val="006D4A99"/>
    <w:rsid w:val="006D74AC"/>
    <w:rsid w:val="006E37F3"/>
    <w:rsid w:val="006E4167"/>
    <w:rsid w:val="006F1D62"/>
    <w:rsid w:val="006F22BA"/>
    <w:rsid w:val="006F2CC3"/>
    <w:rsid w:val="006F66C5"/>
    <w:rsid w:val="006F6CCD"/>
    <w:rsid w:val="006F7417"/>
    <w:rsid w:val="0070361F"/>
    <w:rsid w:val="007039B0"/>
    <w:rsid w:val="0071692D"/>
    <w:rsid w:val="00720F0D"/>
    <w:rsid w:val="0072247C"/>
    <w:rsid w:val="007233BA"/>
    <w:rsid w:val="00725ED4"/>
    <w:rsid w:val="007324DA"/>
    <w:rsid w:val="0073279E"/>
    <w:rsid w:val="0073317D"/>
    <w:rsid w:val="00754BCA"/>
    <w:rsid w:val="00774F8F"/>
    <w:rsid w:val="00783D06"/>
    <w:rsid w:val="00783E07"/>
    <w:rsid w:val="0078783F"/>
    <w:rsid w:val="00790683"/>
    <w:rsid w:val="00791780"/>
    <w:rsid w:val="007A53CC"/>
    <w:rsid w:val="007B2F05"/>
    <w:rsid w:val="007B36D6"/>
    <w:rsid w:val="007B4858"/>
    <w:rsid w:val="007B6428"/>
    <w:rsid w:val="007C3DAB"/>
    <w:rsid w:val="007C7E64"/>
    <w:rsid w:val="007D430F"/>
    <w:rsid w:val="007D6839"/>
    <w:rsid w:val="007E2293"/>
    <w:rsid w:val="007F098B"/>
    <w:rsid w:val="007F372F"/>
    <w:rsid w:val="007F4D45"/>
    <w:rsid w:val="00800898"/>
    <w:rsid w:val="00803A27"/>
    <w:rsid w:val="008056AE"/>
    <w:rsid w:val="0081795F"/>
    <w:rsid w:val="00841AF1"/>
    <w:rsid w:val="00841DFB"/>
    <w:rsid w:val="00844D1C"/>
    <w:rsid w:val="008455CD"/>
    <w:rsid w:val="008476F3"/>
    <w:rsid w:val="00847F9D"/>
    <w:rsid w:val="00851089"/>
    <w:rsid w:val="008520C1"/>
    <w:rsid w:val="00852EA2"/>
    <w:rsid w:val="008549B3"/>
    <w:rsid w:val="00856F9D"/>
    <w:rsid w:val="00863347"/>
    <w:rsid w:val="00863DE9"/>
    <w:rsid w:val="00864186"/>
    <w:rsid w:val="00866D4A"/>
    <w:rsid w:val="00873286"/>
    <w:rsid w:val="008838FE"/>
    <w:rsid w:val="008A5A66"/>
    <w:rsid w:val="008A7BCD"/>
    <w:rsid w:val="008B0D98"/>
    <w:rsid w:val="008B68D1"/>
    <w:rsid w:val="008D2F82"/>
    <w:rsid w:val="008E5B58"/>
    <w:rsid w:val="008E74EC"/>
    <w:rsid w:val="008F0652"/>
    <w:rsid w:val="008F69DE"/>
    <w:rsid w:val="009073FC"/>
    <w:rsid w:val="00912966"/>
    <w:rsid w:val="0091338F"/>
    <w:rsid w:val="009140ED"/>
    <w:rsid w:val="00914C7A"/>
    <w:rsid w:val="00915541"/>
    <w:rsid w:val="00920764"/>
    <w:rsid w:val="0092231C"/>
    <w:rsid w:val="0092516D"/>
    <w:rsid w:val="00934DB5"/>
    <w:rsid w:val="00947084"/>
    <w:rsid w:val="00955049"/>
    <w:rsid w:val="00963AF6"/>
    <w:rsid w:val="009647D4"/>
    <w:rsid w:val="0096548F"/>
    <w:rsid w:val="00966F1B"/>
    <w:rsid w:val="00967B40"/>
    <w:rsid w:val="00971C38"/>
    <w:rsid w:val="00977954"/>
    <w:rsid w:val="00993E9C"/>
    <w:rsid w:val="0099448D"/>
    <w:rsid w:val="00996A6F"/>
    <w:rsid w:val="009A07DE"/>
    <w:rsid w:val="009A2C32"/>
    <w:rsid w:val="009B18C8"/>
    <w:rsid w:val="009B3771"/>
    <w:rsid w:val="009B5460"/>
    <w:rsid w:val="009B63BF"/>
    <w:rsid w:val="009C0495"/>
    <w:rsid w:val="009C2C11"/>
    <w:rsid w:val="009D0BBE"/>
    <w:rsid w:val="009E1CDA"/>
    <w:rsid w:val="009E3B23"/>
    <w:rsid w:val="009E56E6"/>
    <w:rsid w:val="009F1BC5"/>
    <w:rsid w:val="009F427C"/>
    <w:rsid w:val="009F5A11"/>
    <w:rsid w:val="009F7678"/>
    <w:rsid w:val="00A017D4"/>
    <w:rsid w:val="00A12F16"/>
    <w:rsid w:val="00A13368"/>
    <w:rsid w:val="00A13FF7"/>
    <w:rsid w:val="00A21C69"/>
    <w:rsid w:val="00A23B6D"/>
    <w:rsid w:val="00A23EFD"/>
    <w:rsid w:val="00A33269"/>
    <w:rsid w:val="00A424A6"/>
    <w:rsid w:val="00A4475A"/>
    <w:rsid w:val="00A47534"/>
    <w:rsid w:val="00A5105E"/>
    <w:rsid w:val="00A51B92"/>
    <w:rsid w:val="00A61AE3"/>
    <w:rsid w:val="00A65CCD"/>
    <w:rsid w:val="00A7399A"/>
    <w:rsid w:val="00A80039"/>
    <w:rsid w:val="00A80789"/>
    <w:rsid w:val="00A82B94"/>
    <w:rsid w:val="00A84E77"/>
    <w:rsid w:val="00A86733"/>
    <w:rsid w:val="00A9214F"/>
    <w:rsid w:val="00A925E1"/>
    <w:rsid w:val="00A96780"/>
    <w:rsid w:val="00A96C08"/>
    <w:rsid w:val="00AA0173"/>
    <w:rsid w:val="00AA5882"/>
    <w:rsid w:val="00AA666C"/>
    <w:rsid w:val="00AB72B2"/>
    <w:rsid w:val="00AC204C"/>
    <w:rsid w:val="00AD1863"/>
    <w:rsid w:val="00AD5018"/>
    <w:rsid w:val="00AD52AA"/>
    <w:rsid w:val="00AE2058"/>
    <w:rsid w:val="00AE55B0"/>
    <w:rsid w:val="00AF1606"/>
    <w:rsid w:val="00AF3F8B"/>
    <w:rsid w:val="00AF45E1"/>
    <w:rsid w:val="00B041C1"/>
    <w:rsid w:val="00B119E6"/>
    <w:rsid w:val="00B12ED5"/>
    <w:rsid w:val="00B13166"/>
    <w:rsid w:val="00B242D4"/>
    <w:rsid w:val="00B43A9A"/>
    <w:rsid w:val="00B44450"/>
    <w:rsid w:val="00B52AC5"/>
    <w:rsid w:val="00B573F8"/>
    <w:rsid w:val="00B57AAD"/>
    <w:rsid w:val="00B63FF7"/>
    <w:rsid w:val="00B6520E"/>
    <w:rsid w:val="00B81A60"/>
    <w:rsid w:val="00B86551"/>
    <w:rsid w:val="00B87DAC"/>
    <w:rsid w:val="00B903C4"/>
    <w:rsid w:val="00B93027"/>
    <w:rsid w:val="00B9412E"/>
    <w:rsid w:val="00B94885"/>
    <w:rsid w:val="00B96632"/>
    <w:rsid w:val="00BA4E43"/>
    <w:rsid w:val="00BA5255"/>
    <w:rsid w:val="00BB3D33"/>
    <w:rsid w:val="00BB443A"/>
    <w:rsid w:val="00BB5878"/>
    <w:rsid w:val="00BC3A1E"/>
    <w:rsid w:val="00BC561F"/>
    <w:rsid w:val="00BC5715"/>
    <w:rsid w:val="00BC6179"/>
    <w:rsid w:val="00BD179C"/>
    <w:rsid w:val="00BD2FF7"/>
    <w:rsid w:val="00BE00EB"/>
    <w:rsid w:val="00BE36C3"/>
    <w:rsid w:val="00BE3E63"/>
    <w:rsid w:val="00BF4660"/>
    <w:rsid w:val="00BF6E92"/>
    <w:rsid w:val="00BF79FD"/>
    <w:rsid w:val="00BF7A27"/>
    <w:rsid w:val="00C01B2D"/>
    <w:rsid w:val="00C05358"/>
    <w:rsid w:val="00C05B93"/>
    <w:rsid w:val="00C10247"/>
    <w:rsid w:val="00C1237B"/>
    <w:rsid w:val="00C1338F"/>
    <w:rsid w:val="00C147D3"/>
    <w:rsid w:val="00C17F37"/>
    <w:rsid w:val="00C30167"/>
    <w:rsid w:val="00C41AF6"/>
    <w:rsid w:val="00C43D62"/>
    <w:rsid w:val="00C45E05"/>
    <w:rsid w:val="00C460C7"/>
    <w:rsid w:val="00C519B5"/>
    <w:rsid w:val="00C5629C"/>
    <w:rsid w:val="00C605E1"/>
    <w:rsid w:val="00C639EA"/>
    <w:rsid w:val="00C66DB6"/>
    <w:rsid w:val="00C70836"/>
    <w:rsid w:val="00C70C9B"/>
    <w:rsid w:val="00C71676"/>
    <w:rsid w:val="00C71D85"/>
    <w:rsid w:val="00C72856"/>
    <w:rsid w:val="00C72D93"/>
    <w:rsid w:val="00C8014A"/>
    <w:rsid w:val="00C816BE"/>
    <w:rsid w:val="00C835E3"/>
    <w:rsid w:val="00C85982"/>
    <w:rsid w:val="00C85B81"/>
    <w:rsid w:val="00C97570"/>
    <w:rsid w:val="00C97EE6"/>
    <w:rsid w:val="00CA0787"/>
    <w:rsid w:val="00CA270A"/>
    <w:rsid w:val="00CA27BE"/>
    <w:rsid w:val="00CB0E33"/>
    <w:rsid w:val="00CB3C87"/>
    <w:rsid w:val="00CC21AA"/>
    <w:rsid w:val="00CC5CD1"/>
    <w:rsid w:val="00CC5F62"/>
    <w:rsid w:val="00CC79A0"/>
    <w:rsid w:val="00CD5130"/>
    <w:rsid w:val="00CD66A6"/>
    <w:rsid w:val="00CE5DA4"/>
    <w:rsid w:val="00CE778E"/>
    <w:rsid w:val="00CF35A1"/>
    <w:rsid w:val="00CF4727"/>
    <w:rsid w:val="00CF78F8"/>
    <w:rsid w:val="00D118F0"/>
    <w:rsid w:val="00D124A2"/>
    <w:rsid w:val="00D138EB"/>
    <w:rsid w:val="00D22BBE"/>
    <w:rsid w:val="00D2674D"/>
    <w:rsid w:val="00D33798"/>
    <w:rsid w:val="00D46F75"/>
    <w:rsid w:val="00D65E29"/>
    <w:rsid w:val="00D66AEE"/>
    <w:rsid w:val="00D719C0"/>
    <w:rsid w:val="00D7270E"/>
    <w:rsid w:val="00D7462A"/>
    <w:rsid w:val="00D748D9"/>
    <w:rsid w:val="00D757FB"/>
    <w:rsid w:val="00D84B95"/>
    <w:rsid w:val="00D868EB"/>
    <w:rsid w:val="00D94EA8"/>
    <w:rsid w:val="00DA46B3"/>
    <w:rsid w:val="00DB02B3"/>
    <w:rsid w:val="00DB07CE"/>
    <w:rsid w:val="00DB40D6"/>
    <w:rsid w:val="00DD2243"/>
    <w:rsid w:val="00DE30BC"/>
    <w:rsid w:val="00DE5667"/>
    <w:rsid w:val="00DF274D"/>
    <w:rsid w:val="00DF4299"/>
    <w:rsid w:val="00E04609"/>
    <w:rsid w:val="00E06D4F"/>
    <w:rsid w:val="00E24E48"/>
    <w:rsid w:val="00E322DD"/>
    <w:rsid w:val="00E40601"/>
    <w:rsid w:val="00E40F38"/>
    <w:rsid w:val="00E42945"/>
    <w:rsid w:val="00E444E4"/>
    <w:rsid w:val="00E45137"/>
    <w:rsid w:val="00E52A7D"/>
    <w:rsid w:val="00E52E98"/>
    <w:rsid w:val="00E5563F"/>
    <w:rsid w:val="00E73FED"/>
    <w:rsid w:val="00E76568"/>
    <w:rsid w:val="00E81786"/>
    <w:rsid w:val="00E9257A"/>
    <w:rsid w:val="00E9400A"/>
    <w:rsid w:val="00E94AE0"/>
    <w:rsid w:val="00E94F6D"/>
    <w:rsid w:val="00EA453C"/>
    <w:rsid w:val="00EA63E4"/>
    <w:rsid w:val="00EB2F78"/>
    <w:rsid w:val="00EC50A1"/>
    <w:rsid w:val="00ED2BCD"/>
    <w:rsid w:val="00ED355B"/>
    <w:rsid w:val="00ED3E4B"/>
    <w:rsid w:val="00ED7F1D"/>
    <w:rsid w:val="00EE5846"/>
    <w:rsid w:val="00EF0817"/>
    <w:rsid w:val="00EF360C"/>
    <w:rsid w:val="00F01C56"/>
    <w:rsid w:val="00F02C8D"/>
    <w:rsid w:val="00F04A56"/>
    <w:rsid w:val="00F05134"/>
    <w:rsid w:val="00F12820"/>
    <w:rsid w:val="00F12F99"/>
    <w:rsid w:val="00F1362E"/>
    <w:rsid w:val="00F25EA1"/>
    <w:rsid w:val="00F32DA2"/>
    <w:rsid w:val="00F36998"/>
    <w:rsid w:val="00F52A4D"/>
    <w:rsid w:val="00F5667F"/>
    <w:rsid w:val="00F61A7A"/>
    <w:rsid w:val="00F67246"/>
    <w:rsid w:val="00F67430"/>
    <w:rsid w:val="00F67B87"/>
    <w:rsid w:val="00F703A3"/>
    <w:rsid w:val="00F706E2"/>
    <w:rsid w:val="00F805FA"/>
    <w:rsid w:val="00F85583"/>
    <w:rsid w:val="00F85A39"/>
    <w:rsid w:val="00F869D2"/>
    <w:rsid w:val="00F96BD2"/>
    <w:rsid w:val="00FA0405"/>
    <w:rsid w:val="00FA514E"/>
    <w:rsid w:val="00FB10FB"/>
    <w:rsid w:val="00FB74D3"/>
    <w:rsid w:val="00FC0808"/>
    <w:rsid w:val="00FE7E1F"/>
    <w:rsid w:val="00FF27B2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F3437"/>
  <w15:docId w15:val="{15FB13C4-9E94-4AFF-99A7-A7858DCD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1E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4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4349D"/>
  </w:style>
  <w:style w:type="paragraph" w:styleId="Piedepgina">
    <w:name w:val="footer"/>
    <w:basedOn w:val="Normal"/>
    <w:link w:val="PiedepginaCar"/>
    <w:uiPriority w:val="99"/>
    <w:unhideWhenUsed/>
    <w:rsid w:val="004434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49D"/>
  </w:style>
  <w:style w:type="paragraph" w:styleId="Textodeglobo">
    <w:name w:val="Balloon Text"/>
    <w:basedOn w:val="Normal"/>
    <w:link w:val="TextodegloboCar"/>
    <w:uiPriority w:val="99"/>
    <w:semiHidden/>
    <w:unhideWhenUsed/>
    <w:rsid w:val="0044349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349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966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B4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CNBV Parrafo1,Párrafo de lista1,AB List 1,Bullet Points,Bullet List,FooterText,numbered,Paragraphe de liste1,List Paragraph1,Bulletr List Paragraph,List Paragraph-Thesis,Dot pt,List Paragraph Char Char Char,Indicator Text,Numbered Para "/>
    <w:basedOn w:val="Normal"/>
    <w:link w:val="PrrafodelistaCar"/>
    <w:uiPriority w:val="34"/>
    <w:qFormat/>
    <w:rsid w:val="00171B2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aliases w:val="CNBV Parrafo1 Car,Párrafo de lista1 Car,AB List 1 Car,Bullet Points Car,Bullet List Car,FooterText Car,numbered Car,Paragraphe de liste1 Car,List Paragraph1 Car,Bulletr List Paragraph Car,List Paragraph-Thesis Car,Dot pt Car"/>
    <w:link w:val="Prrafodelista"/>
    <w:uiPriority w:val="34"/>
    <w:qFormat/>
    <w:locked/>
    <w:rsid w:val="00171B2D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2C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6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sonora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sonora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8</Pages>
  <Words>2341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Alberto Orantes</cp:lastModifiedBy>
  <cp:revision>210</cp:revision>
  <cp:lastPrinted>2024-06-08T23:13:00Z</cp:lastPrinted>
  <dcterms:created xsi:type="dcterms:W3CDTF">2017-05-05T19:50:00Z</dcterms:created>
  <dcterms:modified xsi:type="dcterms:W3CDTF">2024-06-08T23:13:00Z</dcterms:modified>
</cp:coreProperties>
</file>